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547A6" w14:textId="032594A1" w:rsidR="00936AC9" w:rsidRDefault="007A5C20" w:rsidP="00936AC9">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54144" behindDoc="0" locked="0" layoutInCell="1" allowOverlap="1" wp14:anchorId="23171304" wp14:editId="3B67DD74">
            <wp:simplePos x="0" y="0"/>
            <wp:positionH relativeFrom="column">
              <wp:posOffset>-274402</wp:posOffset>
            </wp:positionH>
            <wp:positionV relativeFrom="paragraph">
              <wp:posOffset>-283807</wp:posOffset>
            </wp:positionV>
            <wp:extent cx="3794496" cy="5151618"/>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8"/>
                    <a:stretch>
                      <a:fillRect/>
                    </a:stretch>
                  </pic:blipFill>
                  <pic:spPr>
                    <a:xfrm>
                      <a:off x="0" y="0"/>
                      <a:ext cx="3794496" cy="5151618"/>
                    </a:xfrm>
                    <a:prstGeom prst="rect">
                      <a:avLst/>
                    </a:prstGeom>
                  </pic:spPr>
                </pic:pic>
              </a:graphicData>
            </a:graphic>
            <wp14:sizeRelH relativeFrom="margin">
              <wp14:pctWidth>0</wp14:pctWidth>
            </wp14:sizeRelH>
            <wp14:sizeRelV relativeFrom="margin">
              <wp14:pctHeight>0</wp14:pctHeight>
            </wp14:sizeRelV>
          </wp:anchor>
        </w:drawing>
      </w:r>
      <w:r w:rsidR="00936AC9">
        <w:rPr>
          <w:rFonts w:ascii="Arial" w:hAnsi="Arial" w:cs="Arial"/>
          <w:bCs/>
          <w:color w:val="595858"/>
          <w:sz w:val="14"/>
          <w:szCs w:val="14"/>
        </w:rPr>
        <w:br w:type="page"/>
      </w:r>
    </w:p>
    <w:p w14:paraId="0BBBE21B" w14:textId="63B85301"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41DDE87F" w14:textId="77777777" w:rsidR="00DE1BC4" w:rsidRPr="00D531D9" w:rsidRDefault="00DE1BC4" w:rsidP="00DE1BC4">
      <w:pPr>
        <w:pStyle w:val="1"/>
        <w:spacing w:after="62"/>
      </w:pPr>
      <w:r w:rsidRPr="00D531D9">
        <w:t>AVERTISMENTE GENERALE DE SIGURANȚĂ</w:t>
      </w:r>
    </w:p>
    <w:p w14:paraId="7C0F2C46" w14:textId="77777777" w:rsidR="00C214D7" w:rsidRPr="00C214D7" w:rsidRDefault="00C214D7" w:rsidP="00C214D7">
      <w:pPr>
        <w:tabs>
          <w:tab w:val="left" w:pos="142"/>
        </w:tabs>
        <w:spacing w:after="20" w:line="200" w:lineRule="exact"/>
        <w:rPr>
          <w:rFonts w:ascii="Arial" w:hAnsi="Arial" w:cs="Arial"/>
          <w:b/>
          <w:color w:val="595858"/>
          <w:sz w:val="14"/>
          <w:szCs w:val="14"/>
        </w:rPr>
      </w:pPr>
      <w:r w:rsidRPr="00C214D7">
        <w:rPr>
          <w:rFonts w:ascii="Segoe UI Symbol" w:hAnsi="Segoe UI Symbol" w:cs="Segoe UI Symbol"/>
          <w:b/>
          <w:color w:val="595858"/>
          <w:sz w:val="14"/>
          <w:szCs w:val="14"/>
        </w:rPr>
        <w:t>⚠</w:t>
      </w:r>
      <w:r w:rsidRPr="00C214D7">
        <w:rPr>
          <w:rFonts w:ascii="Arial" w:hAnsi="Arial" w:cs="Arial"/>
          <w:b/>
          <w:color w:val="595858"/>
          <w:sz w:val="14"/>
          <w:szCs w:val="14"/>
        </w:rPr>
        <w:t xml:space="preserve"> AVERTIZARE!</w:t>
      </w:r>
    </w:p>
    <w:p w14:paraId="6D2273B6"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Citiți toate instrucțiunile de siguranță și indicațiile înainte de a utiliza scula electrică. Nerespectarea instrucțiunilor poate duce la electrocutare, incendiu sau vătămări corporale grave.</w:t>
      </w:r>
    </w:p>
    <w:p w14:paraId="5DBDF7BD" w14:textId="77777777" w:rsidR="00C214D7" w:rsidRPr="00C214D7" w:rsidRDefault="00C214D7" w:rsidP="00C214D7">
      <w:pPr>
        <w:tabs>
          <w:tab w:val="left" w:pos="142"/>
        </w:tabs>
        <w:spacing w:after="20" w:line="200" w:lineRule="exact"/>
        <w:rPr>
          <w:rFonts w:ascii="Arial" w:hAnsi="Arial" w:cs="Arial"/>
          <w:bCs/>
          <w:color w:val="595858"/>
          <w:sz w:val="14"/>
          <w:szCs w:val="14"/>
        </w:rPr>
      </w:pPr>
    </w:p>
    <w:p w14:paraId="5BD5F9C8"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SIGURANȚA ÎN ZONA DE LUCRU</w:t>
      </w:r>
    </w:p>
    <w:p w14:paraId="3ADC4B9E"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a) Păstrați zona de lucru curată și bine luminată. Zonele aglomerate sau întunecate pot provoca accidente.  </w:t>
      </w:r>
    </w:p>
    <w:p w14:paraId="304DBDB2"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b) Nu utilizați sculele electrice în atmosfere explozive, cum ar fi în prezența prafului, vaporilor sau gazelor inflamabile. Sculele electrice pot genera scântei care pot aprinde praful sau vaporii.  </w:t>
      </w:r>
    </w:p>
    <w:p w14:paraId="31733294"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c) Țineți copiii și trecătorii la o distanță sigură. Distragerile pot cauza pierderea controlului asupra sculei.</w:t>
      </w:r>
    </w:p>
    <w:p w14:paraId="2B68143C" w14:textId="77777777" w:rsidR="00C214D7" w:rsidRPr="00C214D7" w:rsidRDefault="00C214D7" w:rsidP="00C214D7">
      <w:pPr>
        <w:tabs>
          <w:tab w:val="left" w:pos="142"/>
        </w:tabs>
        <w:spacing w:after="20" w:line="200" w:lineRule="exact"/>
        <w:rPr>
          <w:rFonts w:ascii="Arial" w:hAnsi="Arial" w:cs="Arial"/>
          <w:bCs/>
          <w:color w:val="595858"/>
          <w:sz w:val="14"/>
          <w:szCs w:val="14"/>
        </w:rPr>
      </w:pPr>
    </w:p>
    <w:p w14:paraId="52DD0BAD"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SIGURANȚA ELECTRICĂ</w:t>
      </w:r>
    </w:p>
    <w:p w14:paraId="0515C970"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a) Ștecherele sculelor electrice trebuie să fie compatibile cu prizele. Nu modificați niciodată ștecherul și nu utilizați adaptoare pentru unelte cu împământare. Ștecherele nemodificate și prizele compatibile reduc riscul de electrocutare.  </w:t>
      </w:r>
    </w:p>
    <w:p w14:paraId="2FDD7C25"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b) Evitați contactul corpului cu suprafețe împământate, cum ar fi țevi, calorifere, aragazuri sau frigidere. Există risc crescut de electrocutare dacă sunteți împământat.  </w:t>
      </w:r>
    </w:p>
    <w:p w14:paraId="5EF06298"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c) Nu expuneți sculele electrice la ploaie sau umezeală. Pătrunderea apei în carcasă crește riscul de electrocutare.  </w:t>
      </w:r>
    </w:p>
    <w:p w14:paraId="4703422D"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d) Nu abuzați cablul de alimentare. Nu transportați, trageți sau deconectați unealta prin cablu. Țineți cablul departe de surse de căldură, ulei, muchii ascuțite și piese în mișcare. Cablurile deteriorate cresc riscul de electrocutare.  </w:t>
      </w:r>
    </w:p>
    <w:p w14:paraId="630E93D5"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e) Când lucrați în aer liber, folosiți doar prelungitoare aprobate pentru utilizare exterioară. Cablurile pentru exterior reduc riscul de șoc electric.  </w:t>
      </w:r>
    </w:p>
    <w:p w14:paraId="414A4A44"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f) Dacă lucrați în medii umede, utilizați o sursă de alimentare protejată de un dispozitiv de curent rezidual (RCD). Un RCD reduce semnificativ riscul de electrocutare.</w:t>
      </w:r>
    </w:p>
    <w:p w14:paraId="5A0FDE28" w14:textId="77777777" w:rsidR="00C214D7" w:rsidRPr="00C214D7" w:rsidRDefault="00C214D7" w:rsidP="00C214D7">
      <w:pPr>
        <w:tabs>
          <w:tab w:val="left" w:pos="142"/>
        </w:tabs>
        <w:spacing w:after="20" w:line="200" w:lineRule="exact"/>
        <w:rPr>
          <w:rFonts w:ascii="Arial" w:hAnsi="Arial" w:cs="Arial"/>
          <w:bCs/>
          <w:color w:val="595858"/>
          <w:sz w:val="14"/>
          <w:szCs w:val="14"/>
        </w:rPr>
      </w:pPr>
    </w:p>
    <w:p w14:paraId="2DCA7B00"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SIGURANȚA PERSONALĂ</w:t>
      </w:r>
    </w:p>
    <w:p w14:paraId="4BDD7A01"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a) Fiți atenți, concentrați-vă asupra lucrului și utilizați bunul simț. Nu utilizați scula dacă sunteți obosit sau sub influența alcoolului, medicamentelor ori drogurilor. Neatenția poate cauza accidente grave.  </w:t>
      </w:r>
    </w:p>
    <w:p w14:paraId="0A9E4B63"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b) Purtați întotdeauna echipament individual de protecție adecvat: ochelari de protecție, mască de praf, protecție auditivă, încălțăminte antiderapantă și cască, după caz. Utilizarea echipamentului corect reduce riscul de accidentare.  </w:t>
      </w:r>
    </w:p>
    <w:p w14:paraId="75BED254"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c) Evitați pornirea accidentală. Asigurați-vă că întrerupătorul este în poziția OPRIT înainte de a conecta unealta la sursa de alimentare sau de a o ridica. Transportul cu degetul pe întrerupător poate provoca accidente.  </w:t>
      </w:r>
    </w:p>
    <w:p w14:paraId="3497D7A7"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d) Îndepărtați orice cheie de reglaj înainte de pornire. O cheie lăsată pe o parte rotativă poate fi proiectată și provoca răni.  </w:t>
      </w:r>
    </w:p>
    <w:p w14:paraId="4038F450"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e) Nu vă întindeți excesiv. Mențineți o postură stabilă și echilibru adecvat pentru control sporit al uneltei în cazuri neprevăzute.  </w:t>
      </w:r>
    </w:p>
    <w:p w14:paraId="64018850"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f) Îmbrăcați-vă corespunzător. Evitați hainele largi, bijuteriile și părul lăsat liber. Țineți părul, hainele și mănușile departe de piesele în mișcare. Acestea se pot agăța și provoca accidentări.  </w:t>
      </w:r>
    </w:p>
    <w:p w14:paraId="29D74A71"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g) Dacă unealta are racord pentru extracția prafului, asigurați-vă că sistemul este montat și utilizat corect. Colectarea prafului reduce riscurile pentru sănătate și îmbunătățește siguranța.</w:t>
      </w:r>
    </w:p>
    <w:p w14:paraId="434FA1AC" w14:textId="77777777" w:rsidR="00C214D7" w:rsidRPr="00C214D7" w:rsidRDefault="00C214D7" w:rsidP="00C214D7">
      <w:pPr>
        <w:tabs>
          <w:tab w:val="left" w:pos="142"/>
        </w:tabs>
        <w:spacing w:after="20" w:line="200" w:lineRule="exact"/>
        <w:rPr>
          <w:rFonts w:ascii="Arial" w:hAnsi="Arial" w:cs="Arial"/>
          <w:bCs/>
          <w:color w:val="595858"/>
          <w:sz w:val="14"/>
          <w:szCs w:val="14"/>
        </w:rPr>
      </w:pPr>
    </w:p>
    <w:p w14:paraId="60FA2E68"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UTILIZAREA ȘI ÎNGRIJIREA SCULELOR ELECTRICE</w:t>
      </w:r>
    </w:p>
    <w:p w14:paraId="78D32D56"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a) Nu forțați unealta. Utilizați scula potrivită pentru aplicația respectivă. O unealtă folosită corespunzător lucrează mai eficient și mai sigur.  </w:t>
      </w:r>
    </w:p>
    <w:p w14:paraId="587F291D"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b) Nu utilizați unealta dacă întrerupătorul nu o pornește sau nu o oprește. O unealtă necontrolabilă este periculoasă și trebuie reparată.  </w:t>
      </w:r>
    </w:p>
    <w:p w14:paraId="21591487"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c) Deconectați scula de la rețea sau de la acumulator înainte de reglaje, schimbarea accesoriilor sau depozitare. Aceasta previne pornirea accidentală.  </w:t>
      </w:r>
    </w:p>
    <w:p w14:paraId="71755475"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d) Depozitați sculele neutilizate într-un loc uscat, inaccesibil copiilor și persoanelor neinstrui­te. Uneltele folosite de persoane neautorizate pot fi periculoase.  </w:t>
      </w:r>
    </w:p>
    <w:p w14:paraId="3D360F67"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e) Întrețineți sculele în stare bună. Verificați alinierea pieselor mobile, integritatea componentelor și funcționarea mecanismelor. Nu utilizați unelte deteriorate; reparați-le înainte de folosire.  </w:t>
      </w:r>
    </w:p>
    <w:p w14:paraId="5DF9C8D8"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lastRenderedPageBreak/>
        <w:t xml:space="preserve">f) Mențineți uneltele de tăiere curate și ascuțite. Marginea bine întreținută asigură performanță optimă și reduce riscul de blocare.  </w:t>
      </w:r>
    </w:p>
    <w:p w14:paraId="529AEBEC"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g) Utilizați unealta, accesoriile și componentele conform instrucțiunilor și ținând cont de condițiile de lucru. Utilizarea incorectă poate crea situații periculoase.  </w:t>
      </w:r>
    </w:p>
    <w:p w14:paraId="1C599454"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h) Reparațiile trebuie efectuate doar de personal calificat, utilizând piese originale. Acest lucru menține siguranța și performanța uneltei.</w:t>
      </w:r>
    </w:p>
    <w:p w14:paraId="339C1AF4" w14:textId="77777777" w:rsidR="00C214D7" w:rsidRPr="00C214D7" w:rsidRDefault="00C214D7" w:rsidP="00C214D7">
      <w:pPr>
        <w:tabs>
          <w:tab w:val="left" w:pos="142"/>
        </w:tabs>
        <w:spacing w:after="20" w:line="200" w:lineRule="exact"/>
        <w:rPr>
          <w:rFonts w:ascii="Arial" w:hAnsi="Arial" w:cs="Arial"/>
          <w:bCs/>
          <w:color w:val="595858"/>
          <w:sz w:val="14"/>
          <w:szCs w:val="14"/>
        </w:rPr>
      </w:pPr>
    </w:p>
    <w:p w14:paraId="06C2E493"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SERVICE</w:t>
      </w:r>
    </w:p>
    <w:p w14:paraId="7DC79E63" w14:textId="77777777" w:rsidR="00C214D7" w:rsidRPr="00C214D7"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 xml:space="preserve">a) Apelați la un tehnician calificat pentru toate reparațiile, folosind doar piese identice. Astfel se menține siguranța sculei electrice.  </w:t>
      </w:r>
    </w:p>
    <w:p w14:paraId="1F55E1C7" w14:textId="6E1424A3" w:rsidR="00DE1BC4" w:rsidRPr="00517043" w:rsidRDefault="00C214D7" w:rsidP="00C214D7">
      <w:pPr>
        <w:tabs>
          <w:tab w:val="left" w:pos="142"/>
        </w:tabs>
        <w:spacing w:after="20" w:line="200" w:lineRule="exact"/>
        <w:rPr>
          <w:rFonts w:ascii="Arial" w:hAnsi="Arial" w:cs="Arial"/>
          <w:bCs/>
          <w:color w:val="595858"/>
          <w:sz w:val="14"/>
          <w:szCs w:val="14"/>
        </w:rPr>
      </w:pPr>
      <w:r w:rsidRPr="00C214D7">
        <w:rPr>
          <w:rFonts w:ascii="Arial" w:hAnsi="Arial" w:cs="Arial"/>
          <w:bCs/>
          <w:color w:val="595858"/>
          <w:sz w:val="14"/>
          <w:szCs w:val="14"/>
        </w:rPr>
        <w:t>b) Nu încercați să reparați bateriile deteriorate. Acestea trebuie reparate sau înlocuite doar de către producător sau centre de service autorizate.</w:t>
      </w:r>
    </w:p>
    <w:p w14:paraId="3CC34431" w14:textId="77777777" w:rsidR="00DE1BC4" w:rsidRDefault="00DE1BC4" w:rsidP="00081BEC">
      <w:pPr>
        <w:tabs>
          <w:tab w:val="left" w:pos="142"/>
        </w:tabs>
        <w:spacing w:after="20" w:line="200" w:lineRule="exact"/>
        <w:rPr>
          <w:rFonts w:ascii="Arial" w:hAnsi="Arial" w:cs="Arial"/>
          <w:bCs/>
          <w:color w:val="595858"/>
          <w:sz w:val="14"/>
          <w:szCs w:val="14"/>
        </w:rPr>
      </w:pPr>
    </w:p>
    <w:p w14:paraId="2A1BEEC8" w14:textId="77777777" w:rsidR="00DE1BC4" w:rsidRDefault="00DE1BC4" w:rsidP="00081BEC">
      <w:pPr>
        <w:tabs>
          <w:tab w:val="left" w:pos="142"/>
        </w:tabs>
        <w:spacing w:after="20" w:line="200" w:lineRule="exact"/>
        <w:rPr>
          <w:rFonts w:ascii="Arial" w:hAnsi="Arial" w:cs="Arial"/>
          <w:bCs/>
          <w:color w:val="595858"/>
          <w:sz w:val="14"/>
          <w:szCs w:val="14"/>
        </w:rPr>
      </w:pPr>
    </w:p>
    <w:p w14:paraId="0CA4467A" w14:textId="77777777" w:rsidR="00DE1BC4" w:rsidRDefault="00DE1BC4" w:rsidP="00081BEC">
      <w:pPr>
        <w:tabs>
          <w:tab w:val="left" w:pos="142"/>
        </w:tabs>
        <w:spacing w:after="20" w:line="200" w:lineRule="exact"/>
        <w:rPr>
          <w:rFonts w:ascii="Arial" w:hAnsi="Arial" w:cs="Arial"/>
          <w:bCs/>
          <w:color w:val="595858"/>
          <w:sz w:val="14"/>
          <w:szCs w:val="14"/>
        </w:rPr>
      </w:pPr>
    </w:p>
    <w:p w14:paraId="1530654E" w14:textId="77777777" w:rsidR="00DE1BC4" w:rsidRDefault="00DE1BC4" w:rsidP="00081BEC">
      <w:pPr>
        <w:tabs>
          <w:tab w:val="left" w:pos="142"/>
        </w:tabs>
        <w:spacing w:after="20" w:line="200" w:lineRule="exact"/>
        <w:rPr>
          <w:rFonts w:ascii="Arial" w:hAnsi="Arial" w:cs="Arial"/>
          <w:bCs/>
          <w:color w:val="595858"/>
          <w:sz w:val="14"/>
          <w:szCs w:val="14"/>
        </w:rPr>
      </w:pPr>
    </w:p>
    <w:p w14:paraId="7CAB108A" w14:textId="77777777" w:rsidR="00DE1BC4" w:rsidRDefault="00DE1BC4" w:rsidP="00081BEC">
      <w:pPr>
        <w:tabs>
          <w:tab w:val="left" w:pos="142"/>
        </w:tabs>
        <w:spacing w:after="20" w:line="200" w:lineRule="exact"/>
        <w:rPr>
          <w:rFonts w:ascii="Arial" w:hAnsi="Arial" w:cs="Arial"/>
          <w:bCs/>
          <w:color w:val="595858"/>
          <w:sz w:val="14"/>
          <w:szCs w:val="14"/>
        </w:rPr>
      </w:pPr>
    </w:p>
    <w:p w14:paraId="49A6689B" w14:textId="77777777" w:rsidR="00DE1BC4" w:rsidRDefault="00DE1BC4" w:rsidP="00081BEC">
      <w:pPr>
        <w:tabs>
          <w:tab w:val="left" w:pos="142"/>
        </w:tabs>
        <w:spacing w:after="20" w:line="200" w:lineRule="exact"/>
        <w:rPr>
          <w:rFonts w:ascii="Arial" w:hAnsi="Arial" w:cs="Arial"/>
          <w:bCs/>
          <w:color w:val="595858"/>
          <w:sz w:val="14"/>
          <w:szCs w:val="14"/>
        </w:rPr>
      </w:pPr>
    </w:p>
    <w:p w14:paraId="1007E07F" w14:textId="77777777" w:rsidR="00DE1BC4" w:rsidRDefault="00DE1BC4" w:rsidP="00081BEC">
      <w:pPr>
        <w:tabs>
          <w:tab w:val="left" w:pos="142"/>
        </w:tabs>
        <w:spacing w:after="20" w:line="200" w:lineRule="exact"/>
        <w:rPr>
          <w:rFonts w:ascii="Arial" w:hAnsi="Arial" w:cs="Arial"/>
          <w:bCs/>
          <w:color w:val="595858"/>
          <w:sz w:val="14"/>
          <w:szCs w:val="14"/>
        </w:rPr>
      </w:pPr>
    </w:p>
    <w:p w14:paraId="193C27FA" w14:textId="77777777" w:rsidR="00DE1BC4" w:rsidRDefault="00DE1BC4" w:rsidP="00081BEC">
      <w:pPr>
        <w:tabs>
          <w:tab w:val="left" w:pos="142"/>
        </w:tabs>
        <w:spacing w:after="20" w:line="200" w:lineRule="exact"/>
        <w:rPr>
          <w:rFonts w:ascii="Arial" w:hAnsi="Arial" w:cs="Arial"/>
          <w:bCs/>
          <w:color w:val="595858"/>
          <w:sz w:val="14"/>
          <w:szCs w:val="14"/>
        </w:rPr>
      </w:pPr>
    </w:p>
    <w:p w14:paraId="33D6725F" w14:textId="77777777" w:rsidR="00DE1BC4" w:rsidRDefault="00DE1BC4" w:rsidP="00081BEC">
      <w:pPr>
        <w:tabs>
          <w:tab w:val="left" w:pos="142"/>
        </w:tabs>
        <w:spacing w:after="20" w:line="200" w:lineRule="exact"/>
        <w:rPr>
          <w:rFonts w:ascii="Arial" w:hAnsi="Arial" w:cs="Arial"/>
          <w:bCs/>
          <w:color w:val="595858"/>
          <w:sz w:val="14"/>
          <w:szCs w:val="14"/>
        </w:rPr>
      </w:pPr>
    </w:p>
    <w:p w14:paraId="44EE641A" w14:textId="77777777" w:rsidR="00DE1BC4" w:rsidRDefault="00DE1BC4" w:rsidP="00081BEC">
      <w:pPr>
        <w:tabs>
          <w:tab w:val="left" w:pos="142"/>
        </w:tabs>
        <w:spacing w:after="20" w:line="200" w:lineRule="exact"/>
        <w:rPr>
          <w:rFonts w:ascii="Arial" w:hAnsi="Arial" w:cs="Arial"/>
          <w:bCs/>
          <w:color w:val="595858"/>
          <w:sz w:val="14"/>
          <w:szCs w:val="14"/>
        </w:rPr>
      </w:pPr>
    </w:p>
    <w:p w14:paraId="08831F20" w14:textId="77777777" w:rsidR="00DE1BC4" w:rsidRDefault="00DE1BC4" w:rsidP="00081BEC">
      <w:pPr>
        <w:tabs>
          <w:tab w:val="left" w:pos="142"/>
        </w:tabs>
        <w:spacing w:after="20" w:line="200" w:lineRule="exact"/>
        <w:rPr>
          <w:rFonts w:ascii="Arial" w:hAnsi="Arial" w:cs="Arial"/>
          <w:bCs/>
          <w:color w:val="595858"/>
          <w:sz w:val="14"/>
          <w:szCs w:val="14"/>
        </w:rPr>
      </w:pPr>
    </w:p>
    <w:p w14:paraId="294DD4C2" w14:textId="77777777" w:rsidR="00DE1BC4" w:rsidRDefault="00DE1BC4" w:rsidP="00081BEC">
      <w:pPr>
        <w:tabs>
          <w:tab w:val="left" w:pos="142"/>
        </w:tabs>
        <w:spacing w:after="20" w:line="200" w:lineRule="exact"/>
        <w:rPr>
          <w:rFonts w:ascii="Arial" w:hAnsi="Arial" w:cs="Arial"/>
          <w:bCs/>
          <w:color w:val="595858"/>
          <w:sz w:val="14"/>
          <w:szCs w:val="14"/>
        </w:rPr>
      </w:pPr>
    </w:p>
    <w:p w14:paraId="29E7F0EB" w14:textId="77777777" w:rsidR="00DE1BC4" w:rsidRDefault="00DE1BC4" w:rsidP="00081BEC">
      <w:pPr>
        <w:tabs>
          <w:tab w:val="left" w:pos="142"/>
        </w:tabs>
        <w:spacing w:after="20" w:line="200" w:lineRule="exact"/>
        <w:rPr>
          <w:rFonts w:ascii="Arial" w:hAnsi="Arial" w:cs="Arial"/>
          <w:bCs/>
          <w:color w:val="595858"/>
          <w:sz w:val="14"/>
          <w:szCs w:val="14"/>
        </w:rPr>
      </w:pPr>
    </w:p>
    <w:p w14:paraId="42122410" w14:textId="77777777" w:rsidR="00857851" w:rsidRDefault="00857851" w:rsidP="008D7436">
      <w:pPr>
        <w:pStyle w:val="a0"/>
      </w:pPr>
    </w:p>
    <w:p w14:paraId="4CFE5899" w14:textId="77777777" w:rsidR="00452638" w:rsidRDefault="00452638" w:rsidP="00517043">
      <w:pPr>
        <w:pStyle w:val="a0"/>
        <w:ind w:left="0" w:firstLine="0"/>
      </w:pPr>
    </w:p>
    <w:p w14:paraId="2CDD87EA" w14:textId="77777777" w:rsidR="00C214D7" w:rsidRDefault="00C214D7" w:rsidP="00517043">
      <w:pPr>
        <w:pStyle w:val="a0"/>
        <w:ind w:left="0" w:firstLine="0"/>
      </w:pPr>
    </w:p>
    <w:p w14:paraId="16394B09" w14:textId="77777777" w:rsidR="00C214D7" w:rsidRDefault="00C214D7" w:rsidP="00517043">
      <w:pPr>
        <w:pStyle w:val="a0"/>
        <w:ind w:left="0" w:firstLine="0"/>
      </w:pPr>
    </w:p>
    <w:p w14:paraId="3A9A4239" w14:textId="77777777" w:rsidR="00C214D7" w:rsidRDefault="00C214D7" w:rsidP="00517043">
      <w:pPr>
        <w:pStyle w:val="a0"/>
        <w:ind w:left="0" w:firstLine="0"/>
      </w:pPr>
    </w:p>
    <w:p w14:paraId="3FAE7407" w14:textId="77777777" w:rsidR="00C214D7" w:rsidRDefault="00C214D7" w:rsidP="00517043">
      <w:pPr>
        <w:pStyle w:val="a0"/>
        <w:ind w:left="0" w:firstLine="0"/>
      </w:pPr>
    </w:p>
    <w:p w14:paraId="55D24FD1" w14:textId="77777777" w:rsidR="00C214D7" w:rsidRDefault="00C214D7" w:rsidP="00517043">
      <w:pPr>
        <w:pStyle w:val="a0"/>
        <w:ind w:left="0" w:firstLine="0"/>
      </w:pPr>
    </w:p>
    <w:p w14:paraId="22639BD9" w14:textId="77777777" w:rsidR="00C214D7" w:rsidRDefault="00C214D7" w:rsidP="00517043">
      <w:pPr>
        <w:pStyle w:val="a0"/>
        <w:ind w:left="0" w:firstLine="0"/>
      </w:pPr>
    </w:p>
    <w:p w14:paraId="5499B6CE" w14:textId="77777777" w:rsidR="003678F1" w:rsidRPr="00534553" w:rsidRDefault="003678F1" w:rsidP="003678F1">
      <w:pPr>
        <w:pStyle w:val="1"/>
        <w:spacing w:after="62"/>
      </w:pPr>
      <w:r w:rsidRPr="00534553">
        <w:lastRenderedPageBreak/>
        <w:t>SIMBOLURILE DIN MANUALUL DE INSTRUCȚIUNI</w:t>
      </w:r>
    </w:p>
    <w:tbl>
      <w:tblPr>
        <w:tblStyle w:val="TableGrid"/>
        <w:tblpPr w:leftFromText="180" w:rightFromText="180" w:vertAnchor="text" w:horzAnchor="margin" w:tblpXSpec="center" w:tblpY="124"/>
        <w:tblW w:w="510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4F6863" w14:paraId="6CB625D9" w14:textId="77777777" w:rsidTr="00EA406B">
        <w:trPr>
          <w:trHeight w:val="478"/>
        </w:trPr>
        <w:tc>
          <w:tcPr>
            <w:tcW w:w="738" w:type="dxa"/>
            <w:vAlign w:val="center"/>
          </w:tcPr>
          <w:p w14:paraId="7FA8FDD6"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ADA0CD2" wp14:editId="0A2A8B37">
                  <wp:extent cx="198120" cy="198120"/>
                  <wp:effectExtent l="0" t="0" r="0" b="0"/>
                  <wp:docPr id="78" name="图片 78" descr="安规图标-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安规图标-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4365" w:type="dxa"/>
            <w:vAlign w:val="center"/>
          </w:tcPr>
          <w:p w14:paraId="111EFBFF" w14:textId="77777777" w:rsidR="004F6863" w:rsidRPr="00C03DA3" w:rsidRDefault="004F6863" w:rsidP="004F6863">
            <w:pPr>
              <w:pStyle w:val="a3"/>
            </w:pPr>
            <w:r w:rsidRPr="006E1A5B">
              <w:t>Izolație dublă pentru protecție suplimentară</w:t>
            </w:r>
          </w:p>
        </w:tc>
      </w:tr>
      <w:tr w:rsidR="004F6863" w14:paraId="78EEA3A2" w14:textId="77777777" w:rsidTr="00EA406B">
        <w:trPr>
          <w:trHeight w:val="336"/>
        </w:trPr>
        <w:tc>
          <w:tcPr>
            <w:tcW w:w="738" w:type="dxa"/>
            <w:vAlign w:val="center"/>
          </w:tcPr>
          <w:p w14:paraId="22D6E939"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D2B75EE" wp14:editId="2757E0BD">
                  <wp:extent cx="216535" cy="216535"/>
                  <wp:effectExtent l="0" t="0" r="0" b="0"/>
                  <wp:docPr id="76" name="图片 76" descr="安规图标-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安规图标-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535" cy="216535"/>
                          </a:xfrm>
                          <a:prstGeom prst="rect">
                            <a:avLst/>
                          </a:prstGeom>
                          <a:noFill/>
                          <a:ln>
                            <a:noFill/>
                          </a:ln>
                        </pic:spPr>
                      </pic:pic>
                    </a:graphicData>
                  </a:graphic>
                </wp:inline>
              </w:drawing>
            </w:r>
          </w:p>
        </w:tc>
        <w:tc>
          <w:tcPr>
            <w:tcW w:w="4365" w:type="dxa"/>
            <w:vAlign w:val="center"/>
          </w:tcPr>
          <w:p w14:paraId="29BDFF0F" w14:textId="77777777" w:rsidR="004F6863" w:rsidRPr="00C03DA3" w:rsidRDefault="004F6863" w:rsidP="004F6863">
            <w:pPr>
              <w:pStyle w:val="a3"/>
            </w:pPr>
            <w:r w:rsidRPr="00C03DA3">
              <w:t>Citiți manualul de instrucțiuni înainte de utilizare.</w:t>
            </w:r>
          </w:p>
        </w:tc>
      </w:tr>
      <w:tr w:rsidR="004F6863" w14:paraId="21DE8648" w14:textId="77777777" w:rsidTr="00EA406B">
        <w:trPr>
          <w:trHeight w:val="414"/>
        </w:trPr>
        <w:tc>
          <w:tcPr>
            <w:tcW w:w="738" w:type="dxa"/>
            <w:vAlign w:val="center"/>
          </w:tcPr>
          <w:p w14:paraId="76087F1A"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71556BC1" wp14:editId="7513B4AF">
                  <wp:extent cx="242570" cy="175260"/>
                  <wp:effectExtent l="0" t="0" r="5080" b="0"/>
                  <wp:docPr id="75" name="图片 75" descr="安规图标-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安规图标-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70" cy="175260"/>
                          </a:xfrm>
                          <a:prstGeom prst="rect">
                            <a:avLst/>
                          </a:prstGeom>
                          <a:noFill/>
                          <a:ln>
                            <a:noFill/>
                          </a:ln>
                        </pic:spPr>
                      </pic:pic>
                    </a:graphicData>
                  </a:graphic>
                </wp:inline>
              </w:drawing>
            </w:r>
          </w:p>
        </w:tc>
        <w:tc>
          <w:tcPr>
            <w:tcW w:w="4365" w:type="dxa"/>
            <w:vAlign w:val="center"/>
          </w:tcPr>
          <w:p w14:paraId="3F00EF06" w14:textId="77777777" w:rsidR="004F6863" w:rsidRPr="00C03DA3" w:rsidRDefault="004F6863" w:rsidP="004F6863">
            <w:pPr>
              <w:pStyle w:val="a3"/>
            </w:pPr>
            <w:r w:rsidRPr="00C03DA3">
              <w:t>Conformitate CE.</w:t>
            </w:r>
          </w:p>
        </w:tc>
      </w:tr>
      <w:tr w:rsidR="004F6863" w14:paraId="488533EC" w14:textId="77777777" w:rsidTr="00EA406B">
        <w:trPr>
          <w:trHeight w:val="577"/>
        </w:trPr>
        <w:tc>
          <w:tcPr>
            <w:tcW w:w="738" w:type="dxa"/>
            <w:vAlign w:val="center"/>
          </w:tcPr>
          <w:p w14:paraId="70D24E79"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0079B3B" wp14:editId="0EDAF171">
                  <wp:extent cx="242570" cy="216535"/>
                  <wp:effectExtent l="0" t="0" r="5080" b="0"/>
                  <wp:docPr id="74" name="图片 74" descr="安规图标-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安规图标-0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70" cy="216535"/>
                          </a:xfrm>
                          <a:prstGeom prst="rect">
                            <a:avLst/>
                          </a:prstGeom>
                          <a:noFill/>
                          <a:ln>
                            <a:noFill/>
                          </a:ln>
                        </pic:spPr>
                      </pic:pic>
                    </a:graphicData>
                  </a:graphic>
                </wp:inline>
              </w:drawing>
            </w:r>
          </w:p>
        </w:tc>
        <w:tc>
          <w:tcPr>
            <w:tcW w:w="4365" w:type="dxa"/>
            <w:vAlign w:val="center"/>
          </w:tcPr>
          <w:p w14:paraId="4F195B63" w14:textId="77777777" w:rsidR="004F6863" w:rsidRPr="00C03DA3" w:rsidRDefault="004F6863" w:rsidP="004F6863">
            <w:pPr>
              <w:pStyle w:val="a3"/>
            </w:pPr>
            <w:r w:rsidRPr="00C03DA3">
              <w:t>Alertă de siguranță.</w:t>
            </w:r>
          </w:p>
          <w:p w14:paraId="1AD3C04E" w14:textId="77777777" w:rsidR="004F6863" w:rsidRPr="00C03DA3" w:rsidRDefault="004F6863" w:rsidP="004F6863">
            <w:pPr>
              <w:pStyle w:val="a3"/>
            </w:pPr>
            <w:r w:rsidRPr="00C03DA3">
              <w:t>Vă rugăm să utilizați doar accesoriile acceptate de producător.</w:t>
            </w:r>
          </w:p>
        </w:tc>
      </w:tr>
      <w:tr w:rsidR="004F6863" w14:paraId="4E48CA42" w14:textId="77777777" w:rsidTr="00EA406B">
        <w:trPr>
          <w:trHeight w:val="359"/>
        </w:trPr>
        <w:tc>
          <w:tcPr>
            <w:tcW w:w="738" w:type="dxa"/>
            <w:vAlign w:val="center"/>
          </w:tcPr>
          <w:p w14:paraId="3925B86E" w14:textId="77777777" w:rsidR="004F6863" w:rsidRDefault="004F6863" w:rsidP="004F6863">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006D28B6" wp14:editId="76BF8B7B">
                  <wp:extent cx="208915" cy="208915"/>
                  <wp:effectExtent l="0" t="0" r="635" b="635"/>
                  <wp:docPr id="73" name="图片 73" descr="安规图标-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安规图标-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15" cy="208915"/>
                          </a:xfrm>
                          <a:prstGeom prst="rect">
                            <a:avLst/>
                          </a:prstGeom>
                          <a:noFill/>
                          <a:ln>
                            <a:noFill/>
                          </a:ln>
                        </pic:spPr>
                      </pic:pic>
                    </a:graphicData>
                  </a:graphic>
                </wp:inline>
              </w:drawing>
            </w:r>
          </w:p>
        </w:tc>
        <w:tc>
          <w:tcPr>
            <w:tcW w:w="4365" w:type="dxa"/>
            <w:vAlign w:val="center"/>
          </w:tcPr>
          <w:p w14:paraId="772129AD" w14:textId="77777777" w:rsidR="004F6863" w:rsidRPr="00C03DA3" w:rsidRDefault="004F6863" w:rsidP="004F6863">
            <w:pPr>
              <w:pStyle w:val="a3"/>
            </w:pPr>
            <w:r w:rsidRPr="00C03DA3">
              <w:t>Purtați ochelari de protecție, protecție auditivă și mască de praf.</w:t>
            </w:r>
          </w:p>
        </w:tc>
      </w:tr>
      <w:tr w:rsidR="004F6863" w14:paraId="15B052A9" w14:textId="77777777" w:rsidTr="00EA406B">
        <w:trPr>
          <w:trHeight w:val="832"/>
        </w:trPr>
        <w:tc>
          <w:tcPr>
            <w:tcW w:w="738" w:type="dxa"/>
            <w:vAlign w:val="center"/>
          </w:tcPr>
          <w:p w14:paraId="59841BEB"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D56E4D2" wp14:editId="79952A52">
                  <wp:extent cx="201295" cy="283845"/>
                  <wp:effectExtent l="0" t="0" r="8255" b="1905"/>
                  <wp:docPr id="72" name="图片 72" descr="安规图标-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安规图标-0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295" cy="283845"/>
                          </a:xfrm>
                          <a:prstGeom prst="rect">
                            <a:avLst/>
                          </a:prstGeom>
                          <a:noFill/>
                          <a:ln>
                            <a:noFill/>
                          </a:ln>
                        </pic:spPr>
                      </pic:pic>
                    </a:graphicData>
                  </a:graphic>
                </wp:inline>
              </w:drawing>
            </w:r>
          </w:p>
        </w:tc>
        <w:tc>
          <w:tcPr>
            <w:tcW w:w="4365" w:type="dxa"/>
            <w:vAlign w:val="center"/>
          </w:tcPr>
          <w:p w14:paraId="3C2FED53" w14:textId="77777777" w:rsidR="004F6863" w:rsidRPr="00C03DA3" w:rsidRDefault="004F6863" w:rsidP="004F6863">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r w:rsidR="004F6863" w14:paraId="40534E5C" w14:textId="77777777" w:rsidTr="00EA406B">
        <w:trPr>
          <w:trHeight w:val="465"/>
        </w:trPr>
        <w:tc>
          <w:tcPr>
            <w:tcW w:w="738" w:type="dxa"/>
            <w:vAlign w:val="center"/>
          </w:tcPr>
          <w:p w14:paraId="285FD824"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A858A6A" wp14:editId="201C03D0">
                  <wp:extent cx="264795" cy="309880"/>
                  <wp:effectExtent l="0" t="0" r="1905" b="0"/>
                  <wp:docPr id="71" name="图片 71" descr="安规图标-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安规图标-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 cy="309880"/>
                          </a:xfrm>
                          <a:prstGeom prst="rect">
                            <a:avLst/>
                          </a:prstGeom>
                          <a:noFill/>
                          <a:ln>
                            <a:noFill/>
                          </a:ln>
                        </pic:spPr>
                      </pic:pic>
                    </a:graphicData>
                  </a:graphic>
                </wp:inline>
              </w:drawing>
            </w:r>
          </w:p>
        </w:tc>
        <w:tc>
          <w:tcPr>
            <w:tcW w:w="4365" w:type="dxa"/>
            <w:vAlign w:val="center"/>
          </w:tcPr>
          <w:p w14:paraId="7FF3A023" w14:textId="77777777" w:rsidR="004F6863" w:rsidRPr="002F2B71" w:rsidRDefault="004F6863" w:rsidP="004F6863">
            <w:pPr>
              <w:pStyle w:val="a3"/>
              <w:rPr>
                <w:lang w:val="en-GB"/>
              </w:rPr>
            </w:pPr>
            <w:r>
              <w:t xml:space="preserve">Încărcarea bateriei numai sub 40 </w:t>
            </w:r>
            <w:r>
              <w:rPr>
                <w:rFonts w:ascii="Times New Roman" w:hAnsi="Times New Roman" w:cs="Times New Roman" w:hint="eastAsia"/>
              </w:rPr>
              <w:t>℃</w:t>
            </w:r>
          </w:p>
        </w:tc>
      </w:tr>
      <w:tr w:rsidR="004F6863" w14:paraId="7D524528" w14:textId="77777777" w:rsidTr="00EA406B">
        <w:trPr>
          <w:trHeight w:val="415"/>
        </w:trPr>
        <w:tc>
          <w:tcPr>
            <w:tcW w:w="738" w:type="dxa"/>
            <w:vAlign w:val="center"/>
          </w:tcPr>
          <w:p w14:paraId="56F1EBC6"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DCB0D57" wp14:editId="21CBA716">
                  <wp:extent cx="268605" cy="260985"/>
                  <wp:effectExtent l="0" t="0" r="0" b="5715"/>
                  <wp:docPr id="70" name="图片 70" descr="安规图标-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安规图标-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605" cy="260985"/>
                          </a:xfrm>
                          <a:prstGeom prst="rect">
                            <a:avLst/>
                          </a:prstGeom>
                          <a:noFill/>
                          <a:ln>
                            <a:noFill/>
                          </a:ln>
                        </pic:spPr>
                      </pic:pic>
                    </a:graphicData>
                  </a:graphic>
                </wp:inline>
              </w:drawing>
            </w:r>
          </w:p>
        </w:tc>
        <w:tc>
          <w:tcPr>
            <w:tcW w:w="4365" w:type="dxa"/>
            <w:vAlign w:val="center"/>
          </w:tcPr>
          <w:p w14:paraId="19EEE84B" w14:textId="77777777" w:rsidR="004F6863" w:rsidRPr="00C03DA3" w:rsidRDefault="004F6863" w:rsidP="004F6863">
            <w:pPr>
              <w:pStyle w:val="a3"/>
            </w:pPr>
            <w:r>
              <w:t>Reciclați întotdeauna bateriile.</w:t>
            </w:r>
          </w:p>
        </w:tc>
      </w:tr>
      <w:tr w:rsidR="004F6863" w14:paraId="150FE0E0" w14:textId="77777777" w:rsidTr="00EA406B">
        <w:trPr>
          <w:trHeight w:val="422"/>
        </w:trPr>
        <w:tc>
          <w:tcPr>
            <w:tcW w:w="738" w:type="dxa"/>
            <w:vAlign w:val="center"/>
          </w:tcPr>
          <w:p w14:paraId="58340D69"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CD5C0CD" wp14:editId="4F5228BA">
                  <wp:extent cx="309880" cy="250190"/>
                  <wp:effectExtent l="0" t="0" r="0" b="0"/>
                  <wp:docPr id="69" name="图片 69" descr="安规图标-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安规图标-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250190"/>
                          </a:xfrm>
                          <a:prstGeom prst="rect">
                            <a:avLst/>
                          </a:prstGeom>
                          <a:noFill/>
                          <a:ln>
                            <a:noFill/>
                          </a:ln>
                        </pic:spPr>
                      </pic:pic>
                    </a:graphicData>
                  </a:graphic>
                </wp:inline>
              </w:drawing>
            </w:r>
          </w:p>
        </w:tc>
        <w:tc>
          <w:tcPr>
            <w:tcW w:w="4365" w:type="dxa"/>
            <w:vAlign w:val="center"/>
          </w:tcPr>
          <w:p w14:paraId="5FF354FA" w14:textId="77777777" w:rsidR="004F6863" w:rsidRPr="002F2B71" w:rsidRDefault="004F6863" w:rsidP="004F6863">
            <w:pPr>
              <w:pStyle w:val="a3"/>
              <w:rPr>
                <w:lang w:val="en-GB"/>
              </w:rPr>
            </w:pPr>
            <w:r>
              <w:t>Nu distrugeți bateria prin foc.</w:t>
            </w:r>
          </w:p>
        </w:tc>
      </w:tr>
      <w:tr w:rsidR="004F6863" w:rsidRPr="00B82B1E" w14:paraId="6A827BF3" w14:textId="77777777" w:rsidTr="00EA406B">
        <w:trPr>
          <w:trHeight w:val="413"/>
        </w:trPr>
        <w:tc>
          <w:tcPr>
            <w:tcW w:w="738" w:type="dxa"/>
            <w:vAlign w:val="center"/>
          </w:tcPr>
          <w:p w14:paraId="1D32B3FD" w14:textId="77777777" w:rsidR="004F6863" w:rsidRDefault="004F6863" w:rsidP="004F6863">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DF14083" wp14:editId="4B44AC5E">
                  <wp:extent cx="294640" cy="238760"/>
                  <wp:effectExtent l="0" t="0" r="0" b="8890"/>
                  <wp:docPr id="68" name="图片 68" descr="安规图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安规图标-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640" cy="238760"/>
                          </a:xfrm>
                          <a:prstGeom prst="rect">
                            <a:avLst/>
                          </a:prstGeom>
                          <a:noFill/>
                          <a:ln>
                            <a:noFill/>
                          </a:ln>
                        </pic:spPr>
                      </pic:pic>
                    </a:graphicData>
                  </a:graphic>
                </wp:inline>
              </w:drawing>
            </w:r>
          </w:p>
        </w:tc>
        <w:tc>
          <w:tcPr>
            <w:tcW w:w="4365" w:type="dxa"/>
            <w:vAlign w:val="center"/>
          </w:tcPr>
          <w:p w14:paraId="3D2FB6BE" w14:textId="77777777" w:rsidR="004F6863" w:rsidRPr="002F2B71" w:rsidRDefault="004F6863" w:rsidP="004F6863">
            <w:pPr>
              <w:pStyle w:val="a3"/>
              <w:rPr>
                <w:lang w:val="en-GB"/>
              </w:rPr>
            </w:pPr>
            <w:r>
              <w:t>Nu expuneți bateria la apă</w:t>
            </w:r>
          </w:p>
        </w:tc>
      </w:tr>
    </w:tbl>
    <w:p w14:paraId="2806D2C8" w14:textId="77777777" w:rsidR="003678F1" w:rsidRPr="002F2B71" w:rsidRDefault="003678F1" w:rsidP="003678F1">
      <w:pPr>
        <w:pStyle w:val="a0"/>
      </w:pPr>
    </w:p>
    <w:p w14:paraId="1D790D79" w14:textId="0F9CD20D" w:rsidR="003678F1" w:rsidRDefault="003678F1" w:rsidP="003678F1">
      <w:pPr>
        <w:pStyle w:val="a0"/>
        <w:ind w:left="0" w:firstLine="0"/>
      </w:pPr>
    </w:p>
    <w:p w14:paraId="0E32E590" w14:textId="519D7890" w:rsidR="00795206" w:rsidRDefault="00795206" w:rsidP="003678F1">
      <w:pPr>
        <w:pStyle w:val="a0"/>
        <w:ind w:left="0" w:firstLine="0"/>
      </w:pPr>
    </w:p>
    <w:p w14:paraId="21270F72" w14:textId="728847CD" w:rsidR="00795206" w:rsidRDefault="00795206" w:rsidP="003678F1">
      <w:pPr>
        <w:pStyle w:val="a0"/>
        <w:ind w:left="0" w:firstLine="0"/>
      </w:pPr>
    </w:p>
    <w:p w14:paraId="713776EF" w14:textId="77DAAB94" w:rsidR="00795206" w:rsidRDefault="00795206" w:rsidP="003678F1">
      <w:pPr>
        <w:pStyle w:val="a0"/>
        <w:ind w:left="0" w:firstLine="0"/>
      </w:pPr>
    </w:p>
    <w:p w14:paraId="1AF5373E" w14:textId="4F67FAFB" w:rsidR="00795206" w:rsidRDefault="00795206" w:rsidP="003678F1">
      <w:pPr>
        <w:pStyle w:val="a0"/>
        <w:ind w:left="0" w:firstLine="0"/>
      </w:pPr>
    </w:p>
    <w:p w14:paraId="6314474C" w14:textId="77777777" w:rsidR="00EA406B" w:rsidRDefault="00EA406B" w:rsidP="003678F1">
      <w:pPr>
        <w:pStyle w:val="a0"/>
        <w:ind w:left="0" w:firstLine="0"/>
      </w:pPr>
    </w:p>
    <w:p w14:paraId="7387FF2B" w14:textId="43550B88" w:rsidR="00795206" w:rsidRDefault="00795206" w:rsidP="003678F1">
      <w:pPr>
        <w:pStyle w:val="a0"/>
        <w:ind w:left="0" w:firstLine="0"/>
      </w:pPr>
    </w:p>
    <w:p w14:paraId="30A84470" w14:textId="77777777" w:rsidR="00795206" w:rsidRPr="002D38D1" w:rsidRDefault="00795206" w:rsidP="003678F1">
      <w:pPr>
        <w:pStyle w:val="a0"/>
        <w:ind w:left="0" w:firstLine="0"/>
      </w:pPr>
    </w:p>
    <w:p w14:paraId="4806AB34" w14:textId="77777777" w:rsidR="00452638" w:rsidRPr="00F2589C" w:rsidRDefault="00452638" w:rsidP="0054580E">
      <w:pPr>
        <w:pStyle w:val="1"/>
        <w:spacing w:after="62"/>
      </w:pPr>
      <w:r w:rsidRPr="00F2589C">
        <w:lastRenderedPageBreak/>
        <w:t>AVERTISMENT DE SIGURANȚĂ SUPLIMENTAR</w:t>
      </w:r>
    </w:p>
    <w:p w14:paraId="6D9644D0" w14:textId="77777777" w:rsidR="00C214D7" w:rsidRPr="00C214D7" w:rsidRDefault="00C214D7" w:rsidP="00C214D7">
      <w:pPr>
        <w:pStyle w:val="a0"/>
        <w:ind w:left="283" w:hangingChars="202" w:hanging="283"/>
        <w:rPr>
          <w:b/>
          <w:bCs/>
        </w:rPr>
      </w:pPr>
      <w:r w:rsidRPr="00C214D7">
        <w:rPr>
          <w:b/>
          <w:bCs/>
        </w:rPr>
        <w:t>INSTRUCȚIUNI SPECIALE DE SIGURANȚĂ PENTRU PISTOALELE DE PULVERIZARE</w:t>
      </w:r>
    </w:p>
    <w:p w14:paraId="38DACE15" w14:textId="77777777" w:rsidR="00C214D7" w:rsidRDefault="00C214D7" w:rsidP="00C214D7">
      <w:pPr>
        <w:pStyle w:val="a0"/>
        <w:ind w:left="283" w:hangingChars="202" w:hanging="283"/>
      </w:pPr>
    </w:p>
    <w:p w14:paraId="3D20D279" w14:textId="77777777" w:rsidR="00C214D7" w:rsidRDefault="00C214D7" w:rsidP="00C214D7">
      <w:pPr>
        <w:pStyle w:val="a0"/>
        <w:ind w:left="283" w:hangingChars="202" w:hanging="283"/>
      </w:pPr>
      <w:r>
        <w:t xml:space="preserve">a) Nu utilizați niciodată pistolul de pulverizare pentru aplicarea materialelor inflamabile. Pulverizarea sub presiune a substanțelor inflamabile poate provoca incendii sau explozii.  </w:t>
      </w:r>
    </w:p>
    <w:p w14:paraId="2F373371" w14:textId="77777777" w:rsidR="00C214D7" w:rsidRDefault="00C214D7" w:rsidP="00C214D7">
      <w:pPr>
        <w:pStyle w:val="a0"/>
        <w:ind w:left="283" w:hangingChars="202" w:hanging="283"/>
      </w:pPr>
      <w:r>
        <w:t xml:space="preserve">b) Fiți conștienți de toate pericolele potențiale asociate materialului pulverizat. Consultați întotdeauna eticheta recipientului și informațiile de siguranță furnizate de producătorul materialului înainte de utilizare. Respectați toate instrucțiunile și avertismentele privind toxicitatea, inflamabilitatea și manipularea substanței.  </w:t>
      </w:r>
    </w:p>
    <w:p w14:paraId="73BD3477" w14:textId="77777777" w:rsidR="00C214D7" w:rsidRDefault="00C214D7" w:rsidP="00C214D7">
      <w:pPr>
        <w:pStyle w:val="a0"/>
        <w:ind w:left="283" w:hangingChars="202" w:hanging="283"/>
      </w:pPr>
      <w:r>
        <w:t xml:space="preserve">c) Nu pulverizați niciun material atunci când natura și riscurile acestuia nu sunt cunoscute. Testați materialul sau obțineți informațiile de siguranță de la producător înainte de utilizare.  </w:t>
      </w:r>
    </w:p>
    <w:p w14:paraId="3C929ED5" w14:textId="77777777" w:rsidR="00C214D7" w:rsidRDefault="00C214D7" w:rsidP="00C214D7">
      <w:pPr>
        <w:pStyle w:val="a0"/>
        <w:ind w:left="283" w:hangingChars="202" w:hanging="283"/>
      </w:pPr>
      <w:r>
        <w:t xml:space="preserve">d) Utilizați întotdeauna echipament individual de protecție adecvat. Purtați o mască de praf sau un aparat respirator corespunzător, ochelari de protecție și îmbrăcăminte de protecție pentru a evita inhalarea vaporilor sau contactul cu pielea.  </w:t>
      </w:r>
    </w:p>
    <w:p w14:paraId="75E7F011" w14:textId="5FE436E8" w:rsidR="00C214D7" w:rsidRDefault="00C214D7" w:rsidP="00C214D7">
      <w:pPr>
        <w:pStyle w:val="a0"/>
        <w:ind w:left="283" w:hangingChars="202" w:hanging="283"/>
      </w:pPr>
      <w:r>
        <w:t>e) Nu curățați niciodată pistolul de pulverizare cu solvenți inflamabili. Utilizați numai substanțele de curățare recomandate de producător. Curățarea cu solvenți inflamabili poate genera vapori periculoși și risc de incendiu.</w:t>
      </w:r>
    </w:p>
    <w:p w14:paraId="5E773FCC" w14:textId="77777777" w:rsidR="00452638" w:rsidRDefault="00452638" w:rsidP="0054580E">
      <w:pPr>
        <w:pStyle w:val="1"/>
        <w:spacing w:after="62"/>
      </w:pPr>
      <w:r>
        <w:t>Riscuri reziduale</w:t>
      </w:r>
    </w:p>
    <w:p w14:paraId="31D330A0" w14:textId="7E1ACFD0" w:rsidR="00C214D7" w:rsidRPr="00C214D7" w:rsidRDefault="00C214D7" w:rsidP="00C214D7">
      <w:pPr>
        <w:rPr>
          <w:rFonts w:ascii="Arial" w:hAnsi="Arial" w:cs="Arial"/>
          <w:b/>
          <w:bCs/>
          <w:sz w:val="14"/>
          <w:szCs w:val="14"/>
        </w:rPr>
      </w:pPr>
      <w:r w:rsidRPr="00C214D7">
        <w:rPr>
          <w:rFonts w:ascii="Arial" w:hAnsi="Arial" w:cs="Arial"/>
          <w:b/>
          <w:bCs/>
          <w:sz w:val="14"/>
          <w:szCs w:val="14"/>
        </w:rPr>
        <w:t>RISCURILE REZIDUALE</w:t>
      </w:r>
    </w:p>
    <w:p w14:paraId="0DFD3A14" w14:textId="77777777" w:rsidR="00C214D7" w:rsidRPr="00C214D7" w:rsidRDefault="00C214D7" w:rsidP="00C214D7">
      <w:pPr>
        <w:rPr>
          <w:rFonts w:ascii="Arial" w:hAnsi="Arial" w:cs="Arial"/>
          <w:sz w:val="14"/>
          <w:szCs w:val="14"/>
        </w:rPr>
      </w:pPr>
      <w:r w:rsidRPr="00C214D7">
        <w:rPr>
          <w:rFonts w:ascii="Arial" w:hAnsi="Arial" w:cs="Arial"/>
          <w:sz w:val="14"/>
          <w:szCs w:val="14"/>
        </w:rPr>
        <w:t xml:space="preserve">Chiar și atunci când unealta electrică este utilizată corect </w:t>
      </w:r>
      <w:r w:rsidRPr="00C214D7">
        <w:rPr>
          <w:rFonts w:ascii="Arial" w:eastAsia="DengXian" w:hAnsi="Arial" w:cs="Arial"/>
          <w:sz w:val="14"/>
          <w:szCs w:val="14"/>
        </w:rPr>
        <w:t>ș</w:t>
      </w:r>
      <w:r w:rsidRPr="00C214D7">
        <w:rPr>
          <w:rFonts w:ascii="Arial" w:hAnsi="Arial" w:cs="Arial"/>
          <w:sz w:val="14"/>
          <w:szCs w:val="14"/>
        </w:rPr>
        <w:t>i conform instruc</w:t>
      </w:r>
      <w:r w:rsidRPr="00C214D7">
        <w:rPr>
          <w:rFonts w:ascii="Arial" w:eastAsia="DengXian" w:hAnsi="Arial" w:cs="Arial"/>
          <w:sz w:val="14"/>
          <w:szCs w:val="14"/>
        </w:rPr>
        <w:t>ț</w:t>
      </w:r>
      <w:r w:rsidRPr="00C214D7">
        <w:rPr>
          <w:rFonts w:ascii="Arial" w:hAnsi="Arial" w:cs="Arial"/>
          <w:sz w:val="14"/>
          <w:szCs w:val="14"/>
        </w:rPr>
        <w:t>iunilor, nu este posibilă eliminarea completă a tuturor factorilor de risc. Următoarele pericole pot apărea din cauza construc</w:t>
      </w:r>
      <w:r w:rsidRPr="00C214D7">
        <w:rPr>
          <w:rFonts w:ascii="Arial" w:eastAsia="DengXian" w:hAnsi="Arial" w:cs="Arial"/>
          <w:sz w:val="14"/>
          <w:szCs w:val="14"/>
        </w:rPr>
        <w:t>ț</w:t>
      </w:r>
      <w:r w:rsidRPr="00C214D7">
        <w:rPr>
          <w:rFonts w:ascii="Arial" w:hAnsi="Arial" w:cs="Arial"/>
          <w:sz w:val="14"/>
          <w:szCs w:val="14"/>
        </w:rPr>
        <w:t xml:space="preserve">iei </w:t>
      </w:r>
      <w:r w:rsidRPr="00C214D7">
        <w:rPr>
          <w:rFonts w:ascii="Arial" w:eastAsia="DengXian" w:hAnsi="Arial" w:cs="Arial"/>
          <w:sz w:val="14"/>
          <w:szCs w:val="14"/>
        </w:rPr>
        <w:t>ș</w:t>
      </w:r>
      <w:r w:rsidRPr="00C214D7">
        <w:rPr>
          <w:rFonts w:ascii="Arial" w:hAnsi="Arial" w:cs="Arial"/>
          <w:sz w:val="14"/>
          <w:szCs w:val="14"/>
        </w:rPr>
        <w:t>i designului uneltei electrice:</w:t>
      </w:r>
    </w:p>
    <w:p w14:paraId="46A9BD79" w14:textId="77777777" w:rsidR="00C214D7" w:rsidRPr="00C214D7" w:rsidRDefault="00C214D7" w:rsidP="00C214D7">
      <w:pPr>
        <w:rPr>
          <w:rFonts w:ascii="Arial" w:hAnsi="Arial" w:cs="Arial"/>
          <w:sz w:val="14"/>
          <w:szCs w:val="14"/>
        </w:rPr>
      </w:pPr>
      <w:r w:rsidRPr="00C214D7">
        <w:rPr>
          <w:rFonts w:ascii="Arial" w:hAnsi="Arial" w:cs="Arial"/>
          <w:sz w:val="14"/>
          <w:szCs w:val="14"/>
        </w:rPr>
        <w:t>a) Posibile afecțiuni de sănătate cauzate de expunerea prelungită la vibra</w:t>
      </w:r>
      <w:r w:rsidRPr="00C214D7">
        <w:rPr>
          <w:rFonts w:ascii="Arial" w:eastAsia="DengXian" w:hAnsi="Arial" w:cs="Arial"/>
          <w:sz w:val="14"/>
          <w:szCs w:val="14"/>
        </w:rPr>
        <w:t>ț</w:t>
      </w:r>
      <w:r w:rsidRPr="00C214D7">
        <w:rPr>
          <w:rFonts w:ascii="Arial" w:hAnsi="Arial" w:cs="Arial"/>
          <w:sz w:val="14"/>
          <w:szCs w:val="14"/>
        </w:rPr>
        <w:t xml:space="preserve">ii, </w:t>
      </w:r>
      <w:r w:rsidRPr="00C214D7">
        <w:rPr>
          <w:rFonts w:ascii="Arial" w:eastAsia="DengXian" w:hAnsi="Arial" w:cs="Arial"/>
          <w:sz w:val="14"/>
          <w:szCs w:val="14"/>
        </w:rPr>
        <w:t>î</w:t>
      </w:r>
      <w:r w:rsidRPr="00C214D7">
        <w:rPr>
          <w:rFonts w:ascii="Arial" w:hAnsi="Arial" w:cs="Arial"/>
          <w:sz w:val="14"/>
          <w:szCs w:val="14"/>
        </w:rPr>
        <w:t>n special atunci c</w:t>
      </w:r>
      <w:r w:rsidRPr="00C214D7">
        <w:rPr>
          <w:rFonts w:ascii="Arial" w:eastAsia="DengXian" w:hAnsi="Arial" w:cs="Arial"/>
          <w:sz w:val="14"/>
          <w:szCs w:val="14"/>
        </w:rPr>
        <w:t>â</w:t>
      </w:r>
      <w:r w:rsidRPr="00C214D7">
        <w:rPr>
          <w:rFonts w:ascii="Arial" w:hAnsi="Arial" w:cs="Arial"/>
          <w:sz w:val="14"/>
          <w:szCs w:val="14"/>
        </w:rPr>
        <w:t xml:space="preserve">nd unealta nu este utilizată, </w:t>
      </w:r>
      <w:r w:rsidRPr="00C214D7">
        <w:rPr>
          <w:rFonts w:ascii="Arial" w:eastAsia="DengXian" w:hAnsi="Arial" w:cs="Arial"/>
          <w:sz w:val="14"/>
          <w:szCs w:val="14"/>
        </w:rPr>
        <w:t>î</w:t>
      </w:r>
      <w:r w:rsidRPr="00C214D7">
        <w:rPr>
          <w:rFonts w:ascii="Arial" w:hAnsi="Arial" w:cs="Arial"/>
          <w:sz w:val="14"/>
          <w:szCs w:val="14"/>
        </w:rPr>
        <w:t>ntre</w:t>
      </w:r>
      <w:r w:rsidRPr="00C214D7">
        <w:rPr>
          <w:rFonts w:ascii="Arial" w:eastAsia="DengXian" w:hAnsi="Arial" w:cs="Arial"/>
          <w:sz w:val="14"/>
          <w:szCs w:val="14"/>
        </w:rPr>
        <w:t>ț</w:t>
      </w:r>
      <w:r w:rsidRPr="00C214D7">
        <w:rPr>
          <w:rFonts w:ascii="Arial" w:hAnsi="Arial" w:cs="Arial"/>
          <w:sz w:val="14"/>
          <w:szCs w:val="14"/>
        </w:rPr>
        <w:t xml:space="preserve">inută sau manevrată corespunzător.  </w:t>
      </w:r>
    </w:p>
    <w:p w14:paraId="5E742CA8" w14:textId="65A36D73" w:rsidR="00C214D7" w:rsidRPr="00C214D7" w:rsidRDefault="00C214D7" w:rsidP="00C214D7">
      <w:pPr>
        <w:rPr>
          <w:rFonts w:ascii="Arial" w:hAnsi="Arial" w:cs="Arial"/>
          <w:sz w:val="14"/>
          <w:szCs w:val="14"/>
        </w:rPr>
      </w:pPr>
      <w:r w:rsidRPr="00C214D7">
        <w:rPr>
          <w:rFonts w:ascii="Arial" w:hAnsi="Arial" w:cs="Arial"/>
          <w:sz w:val="14"/>
          <w:szCs w:val="14"/>
        </w:rPr>
        <w:lastRenderedPageBreak/>
        <w:t xml:space="preserve">b) Risc de vătămări corporale </w:t>
      </w:r>
      <w:r w:rsidRPr="00C214D7">
        <w:rPr>
          <w:rFonts w:ascii="Arial" w:eastAsia="DengXian" w:hAnsi="Arial" w:cs="Arial"/>
          <w:sz w:val="14"/>
          <w:szCs w:val="14"/>
        </w:rPr>
        <w:t>ș</w:t>
      </w:r>
      <w:r w:rsidRPr="00C214D7">
        <w:rPr>
          <w:rFonts w:ascii="Arial" w:hAnsi="Arial" w:cs="Arial"/>
          <w:sz w:val="14"/>
          <w:szCs w:val="14"/>
        </w:rPr>
        <w:t xml:space="preserve">i deteriorări materiale provocate de ruperea sau defectarea bruscă a accesoriilor </w:t>
      </w:r>
      <w:r w:rsidRPr="00C214D7">
        <w:rPr>
          <w:rFonts w:ascii="Arial" w:eastAsia="DengXian" w:hAnsi="Arial" w:cs="Arial"/>
          <w:sz w:val="14"/>
          <w:szCs w:val="14"/>
        </w:rPr>
        <w:t>î</w:t>
      </w:r>
      <w:r w:rsidRPr="00C214D7">
        <w:rPr>
          <w:rFonts w:ascii="Arial" w:hAnsi="Arial" w:cs="Arial"/>
          <w:sz w:val="14"/>
          <w:szCs w:val="14"/>
        </w:rPr>
        <w:t>n timpul utilizării.</w:t>
      </w:r>
    </w:p>
    <w:p w14:paraId="29E21FA5" w14:textId="77777777" w:rsidR="00C214D7" w:rsidRPr="00C214D7" w:rsidRDefault="00C214D7" w:rsidP="00C214D7">
      <w:pPr>
        <w:rPr>
          <w:rFonts w:ascii="Arial" w:hAnsi="Arial" w:cs="Arial"/>
          <w:b/>
          <w:bCs/>
          <w:sz w:val="14"/>
          <w:szCs w:val="14"/>
        </w:rPr>
      </w:pPr>
      <w:r w:rsidRPr="00C214D7">
        <w:rPr>
          <w:rFonts w:ascii="Segoe UI Symbol" w:hAnsi="Segoe UI Symbol" w:cs="Segoe UI Symbol"/>
          <w:b/>
          <w:bCs/>
          <w:sz w:val="14"/>
          <w:szCs w:val="14"/>
        </w:rPr>
        <w:t>⚠</w:t>
      </w:r>
      <w:r w:rsidRPr="00C214D7">
        <w:rPr>
          <w:rFonts w:ascii="Arial" w:hAnsi="Arial" w:cs="Arial"/>
          <w:b/>
          <w:bCs/>
          <w:sz w:val="14"/>
          <w:szCs w:val="14"/>
        </w:rPr>
        <w:t xml:space="preserve"> AVERTIZARE!</w:t>
      </w:r>
    </w:p>
    <w:p w14:paraId="62E4C505" w14:textId="77777777" w:rsidR="00C214D7" w:rsidRPr="00C214D7" w:rsidRDefault="00C214D7" w:rsidP="00C214D7">
      <w:pPr>
        <w:rPr>
          <w:rFonts w:ascii="Arial" w:hAnsi="Arial" w:cs="Arial"/>
          <w:sz w:val="14"/>
          <w:szCs w:val="14"/>
        </w:rPr>
      </w:pPr>
      <w:r w:rsidRPr="00C214D7">
        <w:rPr>
          <w:rFonts w:ascii="Arial" w:hAnsi="Arial" w:cs="Arial"/>
          <w:sz w:val="14"/>
          <w:szCs w:val="14"/>
        </w:rPr>
        <w:t>Această unealtă electrică generează un c</w:t>
      </w:r>
      <w:r w:rsidRPr="00C214D7">
        <w:rPr>
          <w:rFonts w:ascii="Arial" w:eastAsia="DengXian" w:hAnsi="Arial" w:cs="Arial"/>
          <w:sz w:val="14"/>
          <w:szCs w:val="14"/>
        </w:rPr>
        <w:t>â</w:t>
      </w:r>
      <w:r w:rsidRPr="00C214D7">
        <w:rPr>
          <w:rFonts w:ascii="Arial" w:hAnsi="Arial" w:cs="Arial"/>
          <w:sz w:val="14"/>
          <w:szCs w:val="14"/>
        </w:rPr>
        <w:t xml:space="preserve">mp electromagnetic </w:t>
      </w:r>
      <w:r w:rsidRPr="00C214D7">
        <w:rPr>
          <w:rFonts w:ascii="Arial" w:eastAsia="DengXian" w:hAnsi="Arial" w:cs="Arial"/>
          <w:sz w:val="14"/>
          <w:szCs w:val="14"/>
        </w:rPr>
        <w:t>î</w:t>
      </w:r>
      <w:r w:rsidRPr="00C214D7">
        <w:rPr>
          <w:rFonts w:ascii="Arial" w:hAnsi="Arial" w:cs="Arial"/>
          <w:sz w:val="14"/>
          <w:szCs w:val="14"/>
        </w:rPr>
        <w:t>n timpul func</w:t>
      </w:r>
      <w:r w:rsidRPr="00C214D7">
        <w:rPr>
          <w:rFonts w:ascii="Arial" w:eastAsia="DengXian" w:hAnsi="Arial" w:cs="Arial"/>
          <w:sz w:val="14"/>
          <w:szCs w:val="14"/>
        </w:rPr>
        <w:t>ț</w:t>
      </w:r>
      <w:r w:rsidRPr="00C214D7">
        <w:rPr>
          <w:rFonts w:ascii="Arial" w:hAnsi="Arial" w:cs="Arial"/>
          <w:sz w:val="14"/>
          <w:szCs w:val="14"/>
        </w:rPr>
        <w:t xml:space="preserve">ionării. </w:t>
      </w:r>
      <w:r w:rsidRPr="00C214D7">
        <w:rPr>
          <w:rFonts w:ascii="Arial" w:eastAsia="DengXian" w:hAnsi="Arial" w:cs="Arial"/>
          <w:sz w:val="14"/>
          <w:szCs w:val="14"/>
        </w:rPr>
        <w:t>Î</w:t>
      </w:r>
      <w:r w:rsidRPr="00C214D7">
        <w:rPr>
          <w:rFonts w:ascii="Arial" w:hAnsi="Arial" w:cs="Arial"/>
          <w:sz w:val="14"/>
          <w:szCs w:val="14"/>
        </w:rPr>
        <w:t>n anumite circumstan</w:t>
      </w:r>
      <w:r w:rsidRPr="00C214D7">
        <w:rPr>
          <w:rFonts w:ascii="Arial" w:eastAsia="DengXian" w:hAnsi="Arial" w:cs="Arial"/>
          <w:sz w:val="14"/>
          <w:szCs w:val="14"/>
        </w:rPr>
        <w:t>ț</w:t>
      </w:r>
      <w:r w:rsidRPr="00C214D7">
        <w:rPr>
          <w:rFonts w:ascii="Arial" w:hAnsi="Arial" w:cs="Arial"/>
          <w:sz w:val="14"/>
          <w:szCs w:val="14"/>
        </w:rPr>
        <w:t>e, acest c</w:t>
      </w:r>
      <w:r w:rsidRPr="00C214D7">
        <w:rPr>
          <w:rFonts w:ascii="Arial" w:eastAsia="DengXian" w:hAnsi="Arial" w:cs="Arial"/>
          <w:sz w:val="14"/>
          <w:szCs w:val="14"/>
        </w:rPr>
        <w:t>â</w:t>
      </w:r>
      <w:r w:rsidRPr="00C214D7">
        <w:rPr>
          <w:rFonts w:ascii="Arial" w:hAnsi="Arial" w:cs="Arial"/>
          <w:sz w:val="14"/>
          <w:szCs w:val="14"/>
        </w:rPr>
        <w:t>mp poate interfera cu func</w:t>
      </w:r>
      <w:r w:rsidRPr="00C214D7">
        <w:rPr>
          <w:rFonts w:ascii="Arial" w:eastAsia="DengXian" w:hAnsi="Arial" w:cs="Arial"/>
          <w:sz w:val="14"/>
          <w:szCs w:val="14"/>
        </w:rPr>
        <w:t>ț</w:t>
      </w:r>
      <w:r w:rsidRPr="00C214D7">
        <w:rPr>
          <w:rFonts w:ascii="Arial" w:hAnsi="Arial" w:cs="Arial"/>
          <w:sz w:val="14"/>
          <w:szCs w:val="14"/>
        </w:rPr>
        <w:t xml:space="preserve">ionarea implanturilor medicale active sau pasive.  </w:t>
      </w:r>
    </w:p>
    <w:p w14:paraId="66739E16" w14:textId="7D6746FA" w:rsidR="00452638" w:rsidRPr="00C214D7" w:rsidRDefault="00C214D7" w:rsidP="00C214D7">
      <w:pPr>
        <w:rPr>
          <w:rFonts w:ascii="Arial" w:hAnsi="Arial" w:cs="Arial"/>
          <w:sz w:val="14"/>
          <w:szCs w:val="14"/>
        </w:rPr>
      </w:pPr>
      <w:r w:rsidRPr="00C214D7">
        <w:rPr>
          <w:rFonts w:ascii="Arial" w:hAnsi="Arial" w:cs="Arial"/>
          <w:sz w:val="14"/>
          <w:szCs w:val="14"/>
        </w:rPr>
        <w:t xml:space="preserve">Pentru a reduce riscul de vătămări grave sau fatale, persoanele care poartă implanturi medicale (de exemplu, stimulatoare cardiace, implanturi cohleare, proteze active etc.) trebuie să consulte medicul curant </w:t>
      </w:r>
      <w:r w:rsidRPr="00C214D7">
        <w:rPr>
          <w:rFonts w:ascii="Arial" w:eastAsia="DengXian" w:hAnsi="Arial" w:cs="Arial"/>
          <w:sz w:val="14"/>
          <w:szCs w:val="14"/>
        </w:rPr>
        <w:t>ș</w:t>
      </w:r>
      <w:r w:rsidRPr="00C214D7">
        <w:rPr>
          <w:rFonts w:ascii="Arial" w:hAnsi="Arial" w:cs="Arial"/>
          <w:sz w:val="14"/>
          <w:szCs w:val="14"/>
        </w:rPr>
        <w:t xml:space="preserve">i producătorul implantului </w:t>
      </w:r>
      <w:r w:rsidRPr="00C214D7">
        <w:rPr>
          <w:rFonts w:ascii="Arial" w:eastAsia="DengXian" w:hAnsi="Arial" w:cs="Arial"/>
          <w:sz w:val="14"/>
          <w:szCs w:val="14"/>
        </w:rPr>
        <w:t>î</w:t>
      </w:r>
      <w:r w:rsidRPr="00C214D7">
        <w:rPr>
          <w:rFonts w:ascii="Arial" w:hAnsi="Arial" w:cs="Arial"/>
          <w:sz w:val="14"/>
          <w:szCs w:val="14"/>
        </w:rPr>
        <w:t>nainte de utilizarea acestei unelte electrice.</w:t>
      </w:r>
    </w:p>
    <w:p w14:paraId="20AC10C0" w14:textId="77777777" w:rsidR="00C214D7" w:rsidRDefault="00C214D7" w:rsidP="0054580E"/>
    <w:p w14:paraId="2815A71E" w14:textId="77777777" w:rsidR="00C214D7" w:rsidRDefault="00C214D7" w:rsidP="0054580E"/>
    <w:p w14:paraId="36389B35" w14:textId="77777777" w:rsidR="00C214D7" w:rsidRDefault="00C214D7" w:rsidP="0054580E"/>
    <w:p w14:paraId="06C6BD3E" w14:textId="77777777" w:rsidR="00C214D7" w:rsidRDefault="00C214D7" w:rsidP="0054580E"/>
    <w:p w14:paraId="45E3EA91" w14:textId="77777777" w:rsidR="00C214D7" w:rsidRDefault="00C214D7" w:rsidP="0054580E"/>
    <w:p w14:paraId="52125AFD" w14:textId="77777777" w:rsidR="00C214D7" w:rsidRDefault="00C214D7" w:rsidP="0054580E"/>
    <w:p w14:paraId="272526E8" w14:textId="77777777" w:rsidR="00C214D7" w:rsidRDefault="00C214D7" w:rsidP="0054580E"/>
    <w:p w14:paraId="102771A5" w14:textId="77777777" w:rsidR="00C214D7" w:rsidRDefault="00C214D7" w:rsidP="0054580E"/>
    <w:p w14:paraId="21C9B23C" w14:textId="77777777" w:rsidR="00C214D7" w:rsidRDefault="00C214D7" w:rsidP="0054580E"/>
    <w:p w14:paraId="6C216EC4" w14:textId="77777777" w:rsidR="00C214D7" w:rsidRDefault="00C214D7" w:rsidP="0054580E"/>
    <w:p w14:paraId="682D5E41" w14:textId="77777777" w:rsidR="00C214D7" w:rsidRDefault="00C214D7" w:rsidP="0054580E"/>
    <w:p w14:paraId="447F555F" w14:textId="77777777" w:rsidR="00C214D7" w:rsidRDefault="00C214D7" w:rsidP="0054580E"/>
    <w:p w14:paraId="5F2B7E62" w14:textId="77777777" w:rsidR="00C214D7" w:rsidRDefault="00C214D7" w:rsidP="0054580E">
      <w:pPr>
        <w:pStyle w:val="1"/>
        <w:spacing w:after="62"/>
      </w:pPr>
    </w:p>
    <w:p w14:paraId="7C84974B" w14:textId="351419B8" w:rsidR="00452638" w:rsidRDefault="00452638" w:rsidP="0054580E">
      <w:pPr>
        <w:pStyle w:val="1"/>
        <w:spacing w:after="62"/>
        <w:rPr>
          <w:color w:val="auto"/>
          <w:sz w:val="21"/>
          <w:szCs w:val="22"/>
        </w:rPr>
      </w:pPr>
      <w:r>
        <w:lastRenderedPageBreak/>
        <w:t xml:space="preserve">Utilizare </w:t>
      </w:r>
    </w:p>
    <w:p w14:paraId="05AD0845" w14:textId="77777777" w:rsidR="00452638" w:rsidRDefault="00452638" w:rsidP="0054580E">
      <w:pPr>
        <w:pStyle w:val="-"/>
      </w:pPr>
      <w:r>
        <w:t>Pistolul de pulverizare este destinat pulverizării de vopsele și lacuri neinflamabile și nepericuloase.</w:t>
      </w:r>
    </w:p>
    <w:p w14:paraId="5A22E175" w14:textId="77777777" w:rsidR="00452638" w:rsidRDefault="00452638" w:rsidP="0054580E">
      <w:pPr>
        <w:pStyle w:val="-"/>
      </w:pPr>
      <w:r>
        <w:t>Instrumentul nu poate fi utilizat pentru pulverizarea lichidelor inflamabile.</w:t>
      </w:r>
    </w:p>
    <w:p w14:paraId="07302DA8" w14:textId="77777777" w:rsidR="00452638" w:rsidRDefault="00452638" w:rsidP="0054580E">
      <w:pPr>
        <w:pStyle w:val="-"/>
      </w:pPr>
      <w:r>
        <w:t>Nu utilizați unealta în scopuri alimentare, farmaceutice sau în alte scopuri care nu sunt menționate în manual.</w:t>
      </w:r>
    </w:p>
    <w:p w14:paraId="14F4C838" w14:textId="77777777" w:rsidR="004F6863" w:rsidRPr="000551DB" w:rsidRDefault="004F6863" w:rsidP="0054580E">
      <w:pPr>
        <w:pStyle w:val="-"/>
      </w:pPr>
    </w:p>
    <w:p w14:paraId="62F22215" w14:textId="0D37D8D7" w:rsidR="00452638" w:rsidRPr="002C144F" w:rsidRDefault="00452638" w:rsidP="00DE1BC4">
      <w:pPr>
        <w:pStyle w:val="1"/>
        <w:spacing w:after="62"/>
        <w:rPr>
          <w:spacing w:val="-10"/>
        </w:rPr>
      </w:pPr>
      <w:r w:rsidRPr="00A671C1">
        <w:t>Specificații</w:t>
      </w:r>
    </w:p>
    <w:p w14:paraId="39C0A709" w14:textId="26469319" w:rsidR="00452638" w:rsidRDefault="00CE5C79" w:rsidP="0054580E">
      <w:pPr>
        <w:pStyle w:val="-"/>
      </w:pPr>
      <w:r>
        <w:rPr>
          <w:noProof/>
        </w:rPr>
        <w:drawing>
          <wp:anchor distT="0" distB="0" distL="114300" distR="114300" simplePos="0" relativeHeight="251657216" behindDoc="0" locked="0" layoutInCell="1" allowOverlap="1" wp14:anchorId="6A68F33F" wp14:editId="749587D3">
            <wp:simplePos x="0" y="0"/>
            <wp:positionH relativeFrom="column">
              <wp:posOffset>770381</wp:posOffset>
            </wp:positionH>
            <wp:positionV relativeFrom="paragraph">
              <wp:posOffset>8890</wp:posOffset>
            </wp:positionV>
            <wp:extent cx="1678429" cy="1412341"/>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8429" cy="1412341"/>
                    </a:xfrm>
                    <a:prstGeom prst="rect">
                      <a:avLst/>
                    </a:prstGeom>
                  </pic:spPr>
                </pic:pic>
              </a:graphicData>
            </a:graphic>
            <wp14:sizeRelH relativeFrom="margin">
              <wp14:pctWidth>0</wp14:pctWidth>
            </wp14:sizeRelH>
            <wp14:sizeRelV relativeFrom="margin">
              <wp14:pctHeight>0</wp14:pctHeight>
            </wp14:sizeRelV>
          </wp:anchor>
        </w:drawing>
      </w:r>
    </w:p>
    <w:p w14:paraId="16856258" w14:textId="60ECCAE6" w:rsidR="005F341B" w:rsidRDefault="005F341B" w:rsidP="0054580E">
      <w:pPr>
        <w:pStyle w:val="-"/>
      </w:pPr>
    </w:p>
    <w:p w14:paraId="139E5552" w14:textId="4C2B7E56" w:rsidR="005F341B" w:rsidRDefault="005F341B" w:rsidP="0054580E">
      <w:pPr>
        <w:pStyle w:val="-"/>
      </w:pPr>
    </w:p>
    <w:p w14:paraId="5E5D98CC" w14:textId="4AF10676" w:rsidR="005F341B" w:rsidRDefault="005F341B" w:rsidP="0054580E">
      <w:pPr>
        <w:pStyle w:val="-"/>
      </w:pPr>
    </w:p>
    <w:p w14:paraId="082DE92E" w14:textId="297C2DEA" w:rsidR="005F341B" w:rsidRDefault="005F341B" w:rsidP="0054580E">
      <w:pPr>
        <w:pStyle w:val="-"/>
      </w:pPr>
    </w:p>
    <w:p w14:paraId="037F78D8" w14:textId="1AFEEAD9" w:rsidR="005F341B" w:rsidRDefault="005F341B" w:rsidP="0054580E">
      <w:pPr>
        <w:pStyle w:val="-"/>
      </w:pPr>
    </w:p>
    <w:p w14:paraId="0DA99BC1" w14:textId="05F1BF5A" w:rsidR="005F341B" w:rsidRDefault="005F341B" w:rsidP="0054580E">
      <w:pPr>
        <w:pStyle w:val="-"/>
      </w:pPr>
    </w:p>
    <w:p w14:paraId="3D33CB81" w14:textId="0712D8F3" w:rsidR="005F341B" w:rsidRDefault="005F341B" w:rsidP="0054580E">
      <w:pPr>
        <w:pStyle w:val="-"/>
      </w:pPr>
    </w:p>
    <w:p w14:paraId="7919A7E2" w14:textId="684A7F7C" w:rsidR="005F341B" w:rsidRDefault="005F341B" w:rsidP="0054580E">
      <w:pPr>
        <w:pStyle w:val="-"/>
      </w:pPr>
    </w:p>
    <w:p w14:paraId="0D09B7F4" w14:textId="77777777" w:rsidR="005F341B" w:rsidRDefault="005F341B" w:rsidP="0054580E">
      <w:pPr>
        <w:pStyle w:val="-"/>
      </w:pPr>
    </w:p>
    <w:p w14:paraId="2ED4D26C" w14:textId="7E2BC258" w:rsidR="00452638" w:rsidRDefault="00000000" w:rsidP="0054580E">
      <w:pPr>
        <w:pStyle w:val="-"/>
      </w:pPr>
      <w:r>
        <w:rPr>
          <w:noProof/>
        </w:rPr>
        <w:pict w14:anchorId="220DACD7">
          <v:shapetype id="_x0000_t202" coordsize="21600,21600" o:spt="202" path="m,l,21600r21600,l21600,xe">
            <v:stroke joinstyle="miter"/>
            <v:path gradientshapeok="t" o:connecttype="rect"/>
          </v:shapetype>
          <v:shape id="文本框 12" o:spid="_x0000_s2053" type="#_x0000_t202" style="position:absolute;left:0;text-align:left;margin-left:151.9pt;margin-top:9.1pt;width:146.25pt;height:69.5pt;z-index:251661312;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" fillcolor="white [3201]" stroked="f" strokeweight=".5pt">
            <v:textbox>
              <w:txbxContent>
                <w:p w14:paraId="3E4C81F9" w14:textId="77777777" w:rsidR="00C214D7" w:rsidRPr="00C214D7" w:rsidRDefault="00C214D7" w:rsidP="00C214D7">
                  <w:pPr>
                    <w:jc w:val="left"/>
                    <w:rPr>
                      <w:rStyle w:val="-0"/>
                    </w:rPr>
                  </w:pPr>
                  <w:r w:rsidRPr="00C214D7">
                    <w:rPr>
                      <w:rStyle w:val="-0"/>
                    </w:rPr>
                    <w:t>5. Șurub de reglare a dozajului</w:t>
                  </w:r>
                </w:p>
                <w:p w14:paraId="12FE3EBB" w14:textId="1CA180AC" w:rsidR="00C214D7" w:rsidRPr="00C214D7" w:rsidRDefault="00C214D7" w:rsidP="00C214D7">
                  <w:pPr>
                    <w:jc w:val="left"/>
                    <w:rPr>
                      <w:rStyle w:val="-0"/>
                    </w:rPr>
                  </w:pPr>
                  <w:r w:rsidRPr="00C214D7">
                    <w:rPr>
                      <w:rStyle w:val="-0"/>
                    </w:rPr>
                    <w:t>6. Capac de aer</w:t>
                  </w:r>
                  <w:r>
                    <w:rPr>
                      <w:rStyle w:val="-0"/>
                    </w:rPr>
                    <w:br/>
                  </w:r>
                  <w:r w:rsidRPr="00C214D7">
                    <w:rPr>
                      <w:rStyle w:val="-0"/>
                    </w:rPr>
                    <w:t>7. Duza</w:t>
                  </w:r>
                </w:p>
                <w:p w14:paraId="17205DF6" w14:textId="3EB95A3C" w:rsidR="00452638" w:rsidRDefault="00C214D7" w:rsidP="00C214D7">
                  <w:pPr>
                    <w:jc w:val="left"/>
                  </w:pPr>
                  <w:r w:rsidRPr="00C214D7">
                    <w:rPr>
                      <w:rStyle w:val="-0"/>
                    </w:rPr>
                    <w:t>8. Piuliță de fixare a capacului</w:t>
                  </w:r>
                </w:p>
              </w:txbxContent>
            </v:textbox>
            <w10:wrap anchorx="margin"/>
          </v:shape>
        </w:pict>
      </w:r>
    </w:p>
    <w:p w14:paraId="35993E05" w14:textId="239AA153" w:rsidR="00452638" w:rsidRDefault="00000000" w:rsidP="0054580E">
      <w:pPr>
        <w:pStyle w:val="-"/>
      </w:pPr>
      <w:r>
        <w:rPr>
          <w:noProof/>
        </w:rPr>
        <w:pict w14:anchorId="4A754EC1">
          <v:shape id="文本框 14" o:spid="_x0000_s2054" type="#_x0000_t202" style="position:absolute;left:0;text-align:left;margin-left:6.55pt;margin-top:2.2pt;width:135.25pt;height:46.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" fillcolor="white [3201]" stroked="f" strokeweight=".5pt">
            <v:textbox>
              <w:txbxContent>
                <w:p w14:paraId="6EA78E0B" w14:textId="77777777" w:rsidR="00C214D7" w:rsidRDefault="00C214D7" w:rsidP="00C214D7">
                  <w:pPr>
                    <w:pStyle w:val="-"/>
                  </w:pPr>
                  <w:r>
                    <w:t>1. Trăgaci (comutator PORNIT/OPRIT)</w:t>
                  </w:r>
                </w:p>
                <w:p w14:paraId="2D012726" w14:textId="77777777" w:rsidR="00C214D7" w:rsidRDefault="00C214D7" w:rsidP="00C214D7">
                  <w:pPr>
                    <w:pStyle w:val="-"/>
                  </w:pPr>
                  <w:r>
                    <w:t>2. Rezervor</w:t>
                  </w:r>
                </w:p>
                <w:p w14:paraId="20479D9F" w14:textId="77777777" w:rsidR="00C214D7" w:rsidRDefault="00C214D7" w:rsidP="00C214D7">
                  <w:pPr>
                    <w:pStyle w:val="-"/>
                  </w:pPr>
                  <w:r>
                    <w:t>3. Buton de eliberare a rezervorului</w:t>
                  </w:r>
                </w:p>
                <w:p w14:paraId="767694CE" w14:textId="77777777" w:rsidR="00C214D7" w:rsidRDefault="00C214D7" w:rsidP="00C214D7">
                  <w:pPr>
                    <w:pStyle w:val="-"/>
                  </w:pPr>
                  <w:r>
                    <w:t>4. Suflantă</w:t>
                  </w:r>
                </w:p>
                <w:p w14:paraId="62ED222E" w14:textId="3E379DF2" w:rsidR="00452638" w:rsidRDefault="00C214D7" w:rsidP="00C214D7">
                  <w:pPr>
                    <w:pStyle w:val="-"/>
                  </w:pPr>
                  <w:r>
                    <w:t>``</w:t>
                  </w:r>
                </w:p>
                <w:p w14:paraId="3E451853" w14:textId="77777777" w:rsidR="00452638" w:rsidRDefault="00452638" w:rsidP="0054580E"/>
              </w:txbxContent>
            </v:textbox>
            <w10:wrap anchorx="margin"/>
          </v:shape>
        </w:pict>
      </w:r>
    </w:p>
    <w:p w14:paraId="52ED15EA" w14:textId="77777777" w:rsidR="00452638" w:rsidRDefault="00452638" w:rsidP="0054580E">
      <w:pPr>
        <w:pStyle w:val="-"/>
      </w:pPr>
    </w:p>
    <w:p w14:paraId="6C6E9283" w14:textId="77777777" w:rsidR="00452638" w:rsidRDefault="00452638" w:rsidP="0054580E">
      <w:pPr>
        <w:pStyle w:val="-"/>
      </w:pPr>
    </w:p>
    <w:p w14:paraId="68F7A9FE" w14:textId="77777777" w:rsidR="00452638" w:rsidRDefault="00452638" w:rsidP="0054580E">
      <w:pPr>
        <w:pStyle w:val="-"/>
      </w:pPr>
    </w:p>
    <w:p w14:paraId="00415F9A" w14:textId="77777777" w:rsidR="00452638" w:rsidRDefault="00452638" w:rsidP="0054580E">
      <w:pPr>
        <w:pStyle w:val="-"/>
      </w:pPr>
    </w:p>
    <w:p w14:paraId="66FD40C1" w14:textId="77777777" w:rsidR="00452638" w:rsidRDefault="00452638" w:rsidP="00C522FA">
      <w:pPr>
        <w:pStyle w:val="2"/>
      </w:pPr>
      <w:r w:rsidRPr="004C0F45">
        <w:t>Specificații tehnice</w:t>
      </w:r>
    </w:p>
    <w:p w14:paraId="1CAA1398" w14:textId="77777777" w:rsidR="00C522FA" w:rsidRPr="004C0F45" w:rsidRDefault="00C522FA" w:rsidP="00C522FA">
      <w:pPr>
        <w:pStyle w:val="2"/>
      </w:pPr>
    </w:p>
    <w:tbl>
      <w:tblPr>
        <w:tblStyle w:val="TableGrid"/>
        <w:tblW w:w="5087"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5"/>
        <w:gridCol w:w="3102"/>
      </w:tblGrid>
      <w:tr w:rsidR="00452638" w:rsidRPr="00D458AA" w14:paraId="34557F75" w14:textId="77777777" w:rsidTr="008D0E69">
        <w:trPr>
          <w:trHeight w:val="341"/>
          <w:jc w:val="center"/>
        </w:trPr>
        <w:tc>
          <w:tcPr>
            <w:tcW w:w="1985" w:type="dxa"/>
            <w:vAlign w:val="center"/>
          </w:tcPr>
          <w:p w14:paraId="43BE6A29" w14:textId="77777777" w:rsidR="00452638" w:rsidRPr="00DD24A1" w:rsidRDefault="00452638" w:rsidP="0054580E">
            <w:pPr>
              <w:pStyle w:val="a3"/>
              <w:rPr>
                <w:b/>
              </w:rPr>
            </w:pPr>
            <w:r w:rsidRPr="00B42EC4">
              <w:rPr>
                <w:b/>
              </w:rPr>
              <w:t>Nr. model</w:t>
            </w:r>
          </w:p>
        </w:tc>
        <w:tc>
          <w:tcPr>
            <w:tcW w:w="3102" w:type="dxa"/>
            <w:vAlign w:val="center"/>
          </w:tcPr>
          <w:p w14:paraId="79A9E476" w14:textId="77777777" w:rsidR="00EA406B" w:rsidRDefault="00EA406B" w:rsidP="00C522FA">
            <w:pPr>
              <w:pStyle w:val="a5"/>
            </w:pPr>
            <w:r w:rsidRPr="00EA406B">
              <w:t>CSGLI2004 CSGLI2004xy</w:t>
            </w:r>
          </w:p>
          <w:p w14:paraId="379D9B24" w14:textId="45D0E339" w:rsidR="00452638" w:rsidRPr="00791621" w:rsidRDefault="00EA406B" w:rsidP="00C522FA">
            <w:pPr>
              <w:pStyle w:val="a5"/>
            </w:pPr>
            <w:r w:rsidRPr="00EA406B">
              <w:t>UCSGLI2004 UCSGLI2004xy</w:t>
            </w:r>
          </w:p>
        </w:tc>
      </w:tr>
      <w:tr w:rsidR="00452638" w:rsidRPr="00EB11C0" w14:paraId="32E1220F" w14:textId="77777777" w:rsidTr="00C522FA">
        <w:trPr>
          <w:trHeight w:val="266"/>
          <w:jc w:val="center"/>
        </w:trPr>
        <w:tc>
          <w:tcPr>
            <w:tcW w:w="1985" w:type="dxa"/>
            <w:vAlign w:val="center"/>
          </w:tcPr>
          <w:p w14:paraId="4F077B01" w14:textId="77777777" w:rsidR="00452638" w:rsidRPr="00791621" w:rsidRDefault="00452638" w:rsidP="00C214D7">
            <w:pPr>
              <w:pStyle w:val="a3"/>
              <w:jc w:val="left"/>
              <w:rPr>
                <w:b/>
              </w:rPr>
            </w:pPr>
            <w:r w:rsidRPr="00791621">
              <w:rPr>
                <w:b/>
              </w:rPr>
              <w:t>Vâscozitate maximă</w:t>
            </w:r>
          </w:p>
        </w:tc>
        <w:tc>
          <w:tcPr>
            <w:tcW w:w="3102" w:type="dxa"/>
            <w:vAlign w:val="center"/>
          </w:tcPr>
          <w:p w14:paraId="6D06A47C" w14:textId="77777777" w:rsidR="00452638" w:rsidRPr="00791621" w:rsidRDefault="00452638" w:rsidP="0054580E">
            <w:pPr>
              <w:pStyle w:val="a3"/>
              <w:jc w:val="center"/>
            </w:pPr>
            <w:r w:rsidRPr="00791621">
              <w:t>120din-s</w:t>
            </w:r>
          </w:p>
        </w:tc>
      </w:tr>
      <w:tr w:rsidR="00452638" w:rsidRPr="00EB11C0" w14:paraId="6E356046" w14:textId="77777777" w:rsidTr="00C522FA">
        <w:trPr>
          <w:trHeight w:val="266"/>
          <w:jc w:val="center"/>
        </w:trPr>
        <w:tc>
          <w:tcPr>
            <w:tcW w:w="1985" w:type="dxa"/>
            <w:vAlign w:val="center"/>
          </w:tcPr>
          <w:p w14:paraId="01E45A6B" w14:textId="77777777" w:rsidR="00452638" w:rsidRPr="00791621" w:rsidRDefault="00452638" w:rsidP="00C214D7">
            <w:pPr>
              <w:pStyle w:val="a3"/>
              <w:jc w:val="left"/>
              <w:rPr>
                <w:b/>
              </w:rPr>
            </w:pPr>
            <w:r w:rsidRPr="00791621">
              <w:rPr>
                <w:b/>
              </w:rPr>
              <w:t>Voltaj</w:t>
            </w:r>
          </w:p>
        </w:tc>
        <w:tc>
          <w:tcPr>
            <w:tcW w:w="3102" w:type="dxa"/>
            <w:vAlign w:val="center"/>
          </w:tcPr>
          <w:p w14:paraId="306D5A7E" w14:textId="77777777" w:rsidR="00452638" w:rsidRPr="00791621" w:rsidRDefault="00452638" w:rsidP="0054580E">
            <w:pPr>
              <w:pStyle w:val="a3"/>
              <w:jc w:val="center"/>
            </w:pPr>
            <w:r w:rsidRPr="00791621">
              <w:t>20V</w:t>
            </w:r>
          </w:p>
        </w:tc>
      </w:tr>
      <w:tr w:rsidR="00452638" w:rsidRPr="00EB11C0" w14:paraId="62A61FE0" w14:textId="77777777" w:rsidTr="00C522FA">
        <w:trPr>
          <w:trHeight w:val="266"/>
          <w:jc w:val="center"/>
        </w:trPr>
        <w:tc>
          <w:tcPr>
            <w:tcW w:w="1985" w:type="dxa"/>
            <w:vAlign w:val="center"/>
          </w:tcPr>
          <w:p w14:paraId="10BB5FBC" w14:textId="77777777" w:rsidR="00452638" w:rsidRPr="00791621" w:rsidRDefault="00875C68" w:rsidP="00C214D7">
            <w:pPr>
              <w:pStyle w:val="a3"/>
              <w:jc w:val="left"/>
              <w:rPr>
                <w:b/>
              </w:rPr>
            </w:pPr>
            <w:r>
              <w:rPr>
                <w:b/>
              </w:rPr>
              <w:t>Presiune maximă a aerului în spate</w:t>
            </w:r>
          </w:p>
        </w:tc>
        <w:tc>
          <w:tcPr>
            <w:tcW w:w="3102" w:type="dxa"/>
            <w:vAlign w:val="center"/>
          </w:tcPr>
          <w:p w14:paraId="7F545DF9" w14:textId="77777777" w:rsidR="00452638" w:rsidRPr="00791621" w:rsidRDefault="00452638" w:rsidP="0054580E">
            <w:pPr>
              <w:pStyle w:val="a3"/>
              <w:jc w:val="center"/>
            </w:pPr>
            <w:r w:rsidRPr="00791621">
              <w:t>0,1-0,2 bar</w:t>
            </w:r>
          </w:p>
        </w:tc>
      </w:tr>
      <w:tr w:rsidR="00452638" w:rsidRPr="00EB11C0" w14:paraId="080D9884" w14:textId="77777777" w:rsidTr="00C522FA">
        <w:trPr>
          <w:trHeight w:val="266"/>
          <w:jc w:val="center"/>
        </w:trPr>
        <w:tc>
          <w:tcPr>
            <w:tcW w:w="1985" w:type="dxa"/>
            <w:vAlign w:val="center"/>
          </w:tcPr>
          <w:p w14:paraId="1A21CF7C" w14:textId="77777777" w:rsidR="00452638" w:rsidRPr="00791621" w:rsidRDefault="00875C68" w:rsidP="00C214D7">
            <w:pPr>
              <w:pStyle w:val="a3"/>
              <w:jc w:val="left"/>
              <w:rPr>
                <w:b/>
              </w:rPr>
            </w:pPr>
            <w:r>
              <w:rPr>
                <w:b/>
              </w:rPr>
              <w:t>Flux maxim de aer</w:t>
            </w:r>
          </w:p>
        </w:tc>
        <w:tc>
          <w:tcPr>
            <w:tcW w:w="3102" w:type="dxa"/>
            <w:vAlign w:val="center"/>
          </w:tcPr>
          <w:p w14:paraId="1E218C3C" w14:textId="77777777" w:rsidR="00452638" w:rsidRPr="00791621" w:rsidRDefault="00452638" w:rsidP="0054580E">
            <w:pPr>
              <w:pStyle w:val="a3"/>
              <w:jc w:val="center"/>
            </w:pPr>
            <w:r w:rsidRPr="00791621">
              <w:t>800 ml / minut</w:t>
            </w:r>
          </w:p>
        </w:tc>
      </w:tr>
      <w:tr w:rsidR="00452638" w:rsidRPr="00EB11C0" w14:paraId="653A0032" w14:textId="77777777" w:rsidTr="00C522FA">
        <w:trPr>
          <w:trHeight w:val="266"/>
          <w:jc w:val="center"/>
        </w:trPr>
        <w:tc>
          <w:tcPr>
            <w:tcW w:w="1985" w:type="dxa"/>
            <w:vAlign w:val="center"/>
          </w:tcPr>
          <w:p w14:paraId="0CA0B4B5" w14:textId="77777777" w:rsidR="00452638" w:rsidRPr="00791621" w:rsidRDefault="00452638" w:rsidP="00C214D7">
            <w:pPr>
              <w:pStyle w:val="a3"/>
              <w:jc w:val="left"/>
              <w:rPr>
                <w:b/>
              </w:rPr>
            </w:pPr>
            <w:r w:rsidRPr="00791621">
              <w:rPr>
                <w:b/>
              </w:rPr>
              <w:lastRenderedPageBreak/>
              <w:t>Nivelul presiunii sonore</w:t>
            </w:r>
          </w:p>
        </w:tc>
        <w:tc>
          <w:tcPr>
            <w:tcW w:w="3102" w:type="dxa"/>
            <w:vAlign w:val="center"/>
          </w:tcPr>
          <w:p w14:paraId="0C413270" w14:textId="77777777" w:rsidR="00452638" w:rsidRPr="00791621" w:rsidRDefault="00452638" w:rsidP="0054580E">
            <w:pPr>
              <w:pStyle w:val="a3"/>
              <w:jc w:val="center"/>
            </w:pPr>
            <w:r w:rsidRPr="00791621">
              <w:t>LpA: 77 dB(A) KpA: 3,0 dB(A)</w:t>
            </w:r>
          </w:p>
          <w:p w14:paraId="3C38AC62" w14:textId="77777777" w:rsidR="00452638" w:rsidRPr="00791621" w:rsidRDefault="00452638" w:rsidP="0054580E">
            <w:pPr>
              <w:pStyle w:val="a3"/>
              <w:jc w:val="center"/>
            </w:pPr>
            <w:r w:rsidRPr="00791621">
              <w:t>LwA: 90 dB(A) KwA: 3,0 dB(A)</w:t>
            </w:r>
          </w:p>
        </w:tc>
      </w:tr>
      <w:tr w:rsidR="00452638" w:rsidRPr="00EB11C0" w14:paraId="05D4B0B1" w14:textId="77777777" w:rsidTr="00C522FA">
        <w:trPr>
          <w:trHeight w:val="266"/>
          <w:jc w:val="center"/>
        </w:trPr>
        <w:tc>
          <w:tcPr>
            <w:tcW w:w="1985" w:type="dxa"/>
            <w:vAlign w:val="center"/>
          </w:tcPr>
          <w:p w14:paraId="7D265AC6" w14:textId="77777777" w:rsidR="00452638" w:rsidRPr="00791621" w:rsidRDefault="00875C68" w:rsidP="00C214D7">
            <w:pPr>
              <w:pStyle w:val="a3"/>
              <w:jc w:val="left"/>
              <w:rPr>
                <w:b/>
              </w:rPr>
            </w:pPr>
            <w:r>
              <w:rPr>
                <w:b/>
              </w:rPr>
              <w:t>Capacitatea rezervorului</w:t>
            </w:r>
          </w:p>
        </w:tc>
        <w:tc>
          <w:tcPr>
            <w:tcW w:w="3102" w:type="dxa"/>
            <w:vAlign w:val="center"/>
          </w:tcPr>
          <w:p w14:paraId="43754B40" w14:textId="2BB37858" w:rsidR="00452638" w:rsidRPr="00791621" w:rsidRDefault="00EA406B" w:rsidP="0054580E">
            <w:pPr>
              <w:pStyle w:val="a3"/>
              <w:jc w:val="center"/>
            </w:pPr>
            <w:r>
              <w:t>1000 ml</w:t>
            </w:r>
          </w:p>
        </w:tc>
      </w:tr>
      <w:tr w:rsidR="00452638" w:rsidRPr="00EB11C0" w14:paraId="6E3E25AB" w14:textId="77777777" w:rsidTr="00C522FA">
        <w:trPr>
          <w:trHeight w:val="266"/>
          <w:jc w:val="center"/>
        </w:trPr>
        <w:tc>
          <w:tcPr>
            <w:tcW w:w="1985" w:type="dxa"/>
            <w:vAlign w:val="center"/>
          </w:tcPr>
          <w:p w14:paraId="4B8B32FE" w14:textId="77777777" w:rsidR="00452638" w:rsidRPr="00791621" w:rsidRDefault="00875C68" w:rsidP="00C214D7">
            <w:pPr>
              <w:pStyle w:val="a3"/>
              <w:jc w:val="left"/>
              <w:rPr>
                <w:b/>
              </w:rPr>
            </w:pPr>
            <w:r>
              <w:rPr>
                <w:b/>
              </w:rPr>
              <w:t>Dimensiunea duzei</w:t>
            </w:r>
          </w:p>
        </w:tc>
        <w:tc>
          <w:tcPr>
            <w:tcW w:w="3102" w:type="dxa"/>
            <w:vAlign w:val="center"/>
          </w:tcPr>
          <w:p w14:paraId="3630190F" w14:textId="1F42DFBB" w:rsidR="00452638" w:rsidRPr="00791621" w:rsidRDefault="00452638" w:rsidP="0054580E">
            <w:pPr>
              <w:pStyle w:val="a3"/>
              <w:jc w:val="center"/>
            </w:pPr>
            <w:r>
              <w:rPr>
                <w:rFonts w:ascii="DengXian" w:eastAsia="DengXian" w:hAnsi="DengXian" w:hint="eastAsia"/>
              </w:rPr>
              <w:t xml:space="preserve">Φ1,5 </w:t>
            </w:r>
            <w:r w:rsidR="00EA406B">
              <w:rPr>
                <w:rFonts w:ascii="DengXian" w:eastAsia="DengXian" w:hAnsi="DengXian" w:hint="eastAsia"/>
              </w:rPr>
              <w:t>,</w:t>
            </w:r>
            <w:r w:rsidR="00EA406B">
              <w:rPr>
                <w:rFonts w:ascii="DengXian" w:eastAsia="DengXian" w:hAnsi="DengXian"/>
              </w:rPr>
              <w:t xml:space="preserve">​ </w:t>
            </w:r>
            <w:r w:rsidRPr="00791621">
              <w:t>2,0, 2,5 mm</w:t>
            </w:r>
          </w:p>
        </w:tc>
      </w:tr>
      <w:tr w:rsidR="00452638" w:rsidRPr="00EB11C0" w14:paraId="3546CB99" w14:textId="77777777" w:rsidTr="00C522FA">
        <w:trPr>
          <w:trHeight w:val="266"/>
          <w:jc w:val="center"/>
        </w:trPr>
        <w:tc>
          <w:tcPr>
            <w:tcW w:w="1985" w:type="dxa"/>
            <w:vAlign w:val="center"/>
          </w:tcPr>
          <w:p w14:paraId="61380D6D" w14:textId="77777777" w:rsidR="00452638" w:rsidRPr="00791621" w:rsidRDefault="00875C68" w:rsidP="00C214D7">
            <w:pPr>
              <w:pStyle w:val="a3"/>
              <w:jc w:val="left"/>
              <w:rPr>
                <w:b/>
              </w:rPr>
            </w:pPr>
            <w:r>
              <w:rPr>
                <w:b/>
              </w:rPr>
              <w:t>Greutate</w:t>
            </w:r>
          </w:p>
        </w:tc>
        <w:tc>
          <w:tcPr>
            <w:tcW w:w="3102" w:type="dxa"/>
            <w:vAlign w:val="center"/>
          </w:tcPr>
          <w:p w14:paraId="3E67F5A0" w14:textId="77777777" w:rsidR="00452638" w:rsidRPr="00791621" w:rsidRDefault="00452638" w:rsidP="0054580E">
            <w:pPr>
              <w:pStyle w:val="a3"/>
              <w:jc w:val="center"/>
            </w:pPr>
            <w:r w:rsidRPr="00791621">
              <w:t>0,95 kg</w:t>
            </w:r>
          </w:p>
        </w:tc>
      </w:tr>
    </w:tbl>
    <w:p w14:paraId="77FD8991" w14:textId="673C7728" w:rsidR="00452638" w:rsidRPr="007E36FA" w:rsidRDefault="008D0E69" w:rsidP="0054580E">
      <w:pPr>
        <w:pStyle w:val="a0"/>
        <w:ind w:left="0" w:firstLine="0"/>
      </w:pPr>
      <w:r w:rsidRPr="008D0E69">
        <w:rPr>
          <w:rStyle w:val="a6"/>
        </w:rPr>
        <w:t xml:space="preserve">Nr. model NOTĂ: </w:t>
      </w:r>
      <w:r w:rsidRPr="008D0E69">
        <w:t>x (gol , 1, 2, 3, 4, 5, 6, 7, 8, 9, E , S, A, M); y (gol, -1, -2, -3, -4, -5, -6, -7, -8, -9, E, S, A, M)</w:t>
      </w:r>
    </w:p>
    <w:p w14:paraId="54936979" w14:textId="3259285E" w:rsidR="00452638" w:rsidRPr="00B55805" w:rsidRDefault="00452638" w:rsidP="0054580E">
      <w:pPr>
        <w:pStyle w:val="1"/>
        <w:spacing w:after="62"/>
      </w:pPr>
      <w:r w:rsidRPr="00A540F0">
        <w:t>Imaginea operațiunii</w:t>
      </w:r>
    </w:p>
    <w:p w14:paraId="36423314" w14:textId="216E59CB" w:rsidR="00452638" w:rsidRDefault="004A3060" w:rsidP="0054580E">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0288" behindDoc="0" locked="0" layoutInCell="1" allowOverlap="1" wp14:anchorId="004DE306" wp14:editId="78D564C1">
            <wp:simplePos x="0" y="0"/>
            <wp:positionH relativeFrom="column">
              <wp:posOffset>2540</wp:posOffset>
            </wp:positionH>
            <wp:positionV relativeFrom="paragraph">
              <wp:posOffset>20320</wp:posOffset>
            </wp:positionV>
            <wp:extent cx="1483360" cy="1029335"/>
            <wp:effectExtent l="0" t="0" r="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336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638">
        <w:rPr>
          <w:noProof/>
        </w:rPr>
        <w:drawing>
          <wp:anchor distT="0" distB="0" distL="114300" distR="114300" simplePos="0" relativeHeight="251649024" behindDoc="0" locked="0" layoutInCell="1" allowOverlap="1" wp14:anchorId="566A3EFC" wp14:editId="048DCDCD">
            <wp:simplePos x="0" y="0"/>
            <wp:positionH relativeFrom="column">
              <wp:posOffset>1723390</wp:posOffset>
            </wp:positionH>
            <wp:positionV relativeFrom="paragraph">
              <wp:posOffset>635</wp:posOffset>
            </wp:positionV>
            <wp:extent cx="1509395" cy="1048385"/>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509395" cy="104838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0E30D47E">
          <v:shape id="_x0000_s2052" type="#_x0000_t202" style="position:absolute;left:0;text-align:left;margin-left:3.85pt;margin-top:1pt;width:9.75pt;height:14.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" filled="f" stroked="f">
            <v:textbox style="mso-next-textbox:#_x0000_s2052" inset="0,0,0,0">
              <w:txbxContent>
                <w:p w14:paraId="47F10185" w14:textId="2D8745A3" w:rsidR="00452638" w:rsidRDefault="00452638" w:rsidP="0054580E">
                  <w:pPr>
                    <w:spacing w:line="360" w:lineRule="auto"/>
                    <w:rPr>
                      <w:b/>
                      <w:sz w:val="24"/>
                    </w:rPr>
                  </w:pPr>
                </w:p>
              </w:txbxContent>
            </v:textbox>
          </v:shape>
        </w:pict>
      </w:r>
    </w:p>
    <w:p w14:paraId="24AE643A" w14:textId="77777777" w:rsidR="00452638" w:rsidRDefault="00452638" w:rsidP="0054580E">
      <w:pPr>
        <w:tabs>
          <w:tab w:val="left" w:pos="142"/>
        </w:tabs>
        <w:spacing w:after="20" w:line="200" w:lineRule="exact"/>
        <w:rPr>
          <w:rFonts w:ascii="Arial" w:hAnsi="Arial" w:cs="Arial"/>
          <w:bCs/>
          <w:color w:val="595858"/>
          <w:sz w:val="14"/>
          <w:szCs w:val="14"/>
        </w:rPr>
      </w:pPr>
    </w:p>
    <w:p w14:paraId="5147D65E" w14:textId="77777777" w:rsidR="00452638" w:rsidRDefault="00452638" w:rsidP="0054580E">
      <w:pPr>
        <w:tabs>
          <w:tab w:val="left" w:pos="142"/>
        </w:tabs>
        <w:spacing w:after="20" w:line="200" w:lineRule="exact"/>
        <w:rPr>
          <w:rFonts w:ascii="Arial" w:hAnsi="Arial" w:cs="Arial"/>
          <w:bCs/>
          <w:color w:val="595858"/>
          <w:sz w:val="14"/>
          <w:szCs w:val="14"/>
        </w:rPr>
      </w:pPr>
    </w:p>
    <w:p w14:paraId="4BF7B10F" w14:textId="77777777" w:rsidR="00452638" w:rsidRDefault="00452638" w:rsidP="0054580E">
      <w:pPr>
        <w:tabs>
          <w:tab w:val="left" w:pos="142"/>
        </w:tabs>
        <w:spacing w:after="20" w:line="200" w:lineRule="exact"/>
        <w:rPr>
          <w:rFonts w:ascii="Arial" w:hAnsi="Arial" w:cs="Arial"/>
          <w:bCs/>
          <w:color w:val="595858"/>
          <w:sz w:val="14"/>
          <w:szCs w:val="14"/>
        </w:rPr>
      </w:pPr>
    </w:p>
    <w:p w14:paraId="78506F47" w14:textId="77777777" w:rsidR="00452638" w:rsidRDefault="00452638" w:rsidP="0054580E">
      <w:pPr>
        <w:tabs>
          <w:tab w:val="left" w:pos="142"/>
        </w:tabs>
        <w:spacing w:after="20" w:line="200" w:lineRule="exact"/>
        <w:rPr>
          <w:rFonts w:ascii="Arial" w:hAnsi="Arial" w:cs="Arial"/>
          <w:bCs/>
          <w:color w:val="595858"/>
          <w:sz w:val="14"/>
          <w:szCs w:val="14"/>
        </w:rPr>
      </w:pPr>
    </w:p>
    <w:p w14:paraId="40C9E709" w14:textId="77777777" w:rsidR="00452638" w:rsidRDefault="00452638" w:rsidP="0054580E">
      <w:pPr>
        <w:tabs>
          <w:tab w:val="left" w:pos="142"/>
        </w:tabs>
        <w:spacing w:after="20" w:line="200" w:lineRule="exact"/>
        <w:rPr>
          <w:rFonts w:ascii="Arial" w:hAnsi="Arial" w:cs="Arial"/>
          <w:bCs/>
          <w:color w:val="595858"/>
          <w:sz w:val="14"/>
          <w:szCs w:val="14"/>
        </w:rPr>
      </w:pPr>
    </w:p>
    <w:p w14:paraId="1CB12202" w14:textId="4CAAFAD9" w:rsidR="00452638" w:rsidRDefault="00452638" w:rsidP="0054580E">
      <w:pPr>
        <w:tabs>
          <w:tab w:val="left" w:pos="142"/>
        </w:tabs>
        <w:spacing w:after="20" w:line="200" w:lineRule="exact"/>
        <w:rPr>
          <w:rFonts w:ascii="Arial" w:hAnsi="Arial" w:cs="Arial"/>
          <w:bCs/>
          <w:color w:val="595858"/>
          <w:sz w:val="14"/>
          <w:szCs w:val="14"/>
        </w:rPr>
      </w:pPr>
    </w:p>
    <w:p w14:paraId="5272631E" w14:textId="77777777" w:rsidR="00452638" w:rsidRDefault="00452638" w:rsidP="0054580E">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53120" behindDoc="0" locked="0" layoutInCell="1" allowOverlap="1" wp14:anchorId="7BDBF765" wp14:editId="40AEE6E3">
            <wp:simplePos x="0" y="0"/>
            <wp:positionH relativeFrom="column">
              <wp:posOffset>1723390</wp:posOffset>
            </wp:positionH>
            <wp:positionV relativeFrom="paragraph">
              <wp:posOffset>116205</wp:posOffset>
            </wp:positionV>
            <wp:extent cx="1510665" cy="1046480"/>
            <wp:effectExtent l="0" t="0" r="0" b="127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510665" cy="1046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10DC5C6C" wp14:editId="70D2596C">
            <wp:simplePos x="0" y="0"/>
            <wp:positionH relativeFrom="column">
              <wp:posOffset>-22225</wp:posOffset>
            </wp:positionH>
            <wp:positionV relativeFrom="paragraph">
              <wp:posOffset>116205</wp:posOffset>
            </wp:positionV>
            <wp:extent cx="1510665" cy="1047115"/>
            <wp:effectExtent l="0" t="0" r="0" b="635"/>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510665" cy="1047115"/>
                    </a:xfrm>
                    <a:prstGeom prst="rect">
                      <a:avLst/>
                    </a:prstGeom>
                  </pic:spPr>
                </pic:pic>
              </a:graphicData>
            </a:graphic>
            <wp14:sizeRelH relativeFrom="margin">
              <wp14:pctWidth>0</wp14:pctWidth>
            </wp14:sizeRelH>
            <wp14:sizeRelV relativeFrom="margin">
              <wp14:pctHeight>0</wp14:pctHeight>
            </wp14:sizeRelV>
          </wp:anchor>
        </w:drawing>
      </w:r>
    </w:p>
    <w:p w14:paraId="09515F2D" w14:textId="77777777" w:rsidR="00452638" w:rsidRDefault="00452638" w:rsidP="0054580E">
      <w:pPr>
        <w:tabs>
          <w:tab w:val="left" w:pos="142"/>
        </w:tabs>
        <w:spacing w:after="20" w:line="200" w:lineRule="exact"/>
        <w:rPr>
          <w:rFonts w:ascii="Arial" w:hAnsi="Arial" w:cs="Arial"/>
          <w:bCs/>
          <w:color w:val="595858"/>
          <w:sz w:val="14"/>
          <w:szCs w:val="14"/>
        </w:rPr>
      </w:pPr>
    </w:p>
    <w:p w14:paraId="11BCFCB2" w14:textId="4ADE27E2" w:rsidR="00452638" w:rsidRDefault="00452638" w:rsidP="0054580E">
      <w:pPr>
        <w:tabs>
          <w:tab w:val="left" w:pos="142"/>
        </w:tabs>
        <w:spacing w:after="20" w:line="200" w:lineRule="exact"/>
        <w:rPr>
          <w:rFonts w:ascii="Arial" w:hAnsi="Arial" w:cs="Arial"/>
          <w:bCs/>
          <w:color w:val="595858"/>
          <w:sz w:val="14"/>
          <w:szCs w:val="14"/>
        </w:rPr>
      </w:pPr>
    </w:p>
    <w:p w14:paraId="1A36E6BF" w14:textId="77777777" w:rsidR="00452638" w:rsidRDefault="00452638" w:rsidP="0054580E">
      <w:pPr>
        <w:tabs>
          <w:tab w:val="left" w:pos="142"/>
        </w:tabs>
        <w:spacing w:after="20" w:line="200" w:lineRule="exact"/>
        <w:rPr>
          <w:rFonts w:ascii="Arial" w:hAnsi="Arial" w:cs="Arial"/>
          <w:bCs/>
          <w:color w:val="595858"/>
          <w:sz w:val="14"/>
          <w:szCs w:val="14"/>
        </w:rPr>
      </w:pPr>
    </w:p>
    <w:p w14:paraId="473EFC10" w14:textId="5CF6B530" w:rsidR="00452638" w:rsidRDefault="00452638" w:rsidP="0054580E">
      <w:pPr>
        <w:tabs>
          <w:tab w:val="left" w:pos="142"/>
        </w:tabs>
        <w:spacing w:after="20" w:line="200" w:lineRule="exact"/>
        <w:rPr>
          <w:rFonts w:ascii="Arial" w:hAnsi="Arial" w:cs="Arial"/>
          <w:bCs/>
          <w:color w:val="595858"/>
          <w:sz w:val="14"/>
          <w:szCs w:val="14"/>
        </w:rPr>
      </w:pPr>
    </w:p>
    <w:p w14:paraId="5658C103" w14:textId="7B58ABF6" w:rsidR="00452638" w:rsidRDefault="00452638" w:rsidP="0054580E">
      <w:pPr>
        <w:tabs>
          <w:tab w:val="left" w:pos="142"/>
        </w:tabs>
        <w:spacing w:after="20" w:line="200" w:lineRule="exact"/>
        <w:rPr>
          <w:rFonts w:ascii="Arial" w:hAnsi="Arial" w:cs="Arial"/>
          <w:bCs/>
          <w:color w:val="595858"/>
          <w:sz w:val="14"/>
          <w:szCs w:val="14"/>
        </w:rPr>
      </w:pPr>
    </w:p>
    <w:p w14:paraId="25F169B5" w14:textId="2A621222" w:rsidR="00452638" w:rsidRDefault="00452638" w:rsidP="0054580E">
      <w:pPr>
        <w:tabs>
          <w:tab w:val="left" w:pos="142"/>
        </w:tabs>
        <w:spacing w:after="20" w:line="200" w:lineRule="exact"/>
        <w:rPr>
          <w:rFonts w:ascii="Arial" w:hAnsi="Arial" w:cs="Arial"/>
          <w:bCs/>
          <w:color w:val="595858"/>
          <w:sz w:val="14"/>
          <w:szCs w:val="14"/>
        </w:rPr>
      </w:pPr>
    </w:p>
    <w:p w14:paraId="39710185" w14:textId="1C0FDA71" w:rsidR="00452638" w:rsidRDefault="00452638" w:rsidP="0054580E">
      <w:pPr>
        <w:tabs>
          <w:tab w:val="left" w:pos="142"/>
        </w:tabs>
        <w:spacing w:after="20" w:line="200" w:lineRule="exact"/>
        <w:rPr>
          <w:rFonts w:ascii="Arial" w:hAnsi="Arial" w:cs="Arial"/>
          <w:bCs/>
          <w:color w:val="595858"/>
          <w:sz w:val="14"/>
          <w:szCs w:val="14"/>
        </w:rPr>
      </w:pPr>
    </w:p>
    <w:p w14:paraId="3F543112" w14:textId="6CAC9E29" w:rsidR="00452638" w:rsidRDefault="00CE5C79" w:rsidP="0054580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58240" behindDoc="0" locked="0" layoutInCell="1" allowOverlap="1" wp14:anchorId="372E5B4E" wp14:editId="74EBBED8">
            <wp:simplePos x="0" y="0"/>
            <wp:positionH relativeFrom="column">
              <wp:posOffset>1721578</wp:posOffset>
            </wp:positionH>
            <wp:positionV relativeFrom="paragraph">
              <wp:posOffset>100393</wp:posOffset>
            </wp:positionV>
            <wp:extent cx="1502495" cy="1042670"/>
            <wp:effectExtent l="0" t="0" r="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0199" cy="10480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2638">
        <w:rPr>
          <w:noProof/>
        </w:rPr>
        <w:drawing>
          <wp:anchor distT="0" distB="0" distL="114300" distR="114300" simplePos="0" relativeHeight="251652096" behindDoc="0" locked="0" layoutInCell="1" allowOverlap="1" wp14:anchorId="50BD7B4B" wp14:editId="59EF9D07">
            <wp:simplePos x="0" y="0"/>
            <wp:positionH relativeFrom="column">
              <wp:posOffset>-19050</wp:posOffset>
            </wp:positionH>
            <wp:positionV relativeFrom="paragraph">
              <wp:posOffset>92075</wp:posOffset>
            </wp:positionV>
            <wp:extent cx="1507490" cy="1047115"/>
            <wp:effectExtent l="0" t="0" r="0" b="635"/>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507490" cy="1047115"/>
                    </a:xfrm>
                    <a:prstGeom prst="rect">
                      <a:avLst/>
                    </a:prstGeom>
                  </pic:spPr>
                </pic:pic>
              </a:graphicData>
            </a:graphic>
            <wp14:sizeRelH relativeFrom="margin">
              <wp14:pctWidth>0</wp14:pctWidth>
            </wp14:sizeRelH>
            <wp14:sizeRelV relativeFrom="margin">
              <wp14:pctHeight>0</wp14:pctHeight>
            </wp14:sizeRelV>
          </wp:anchor>
        </w:drawing>
      </w:r>
    </w:p>
    <w:p w14:paraId="1BEB4CA5" w14:textId="77777777" w:rsidR="00452638" w:rsidRDefault="00452638" w:rsidP="0054580E">
      <w:pPr>
        <w:tabs>
          <w:tab w:val="left" w:pos="142"/>
        </w:tabs>
        <w:spacing w:after="20" w:line="200" w:lineRule="exact"/>
        <w:rPr>
          <w:rFonts w:ascii="Arial" w:hAnsi="Arial" w:cs="Arial"/>
          <w:bCs/>
          <w:color w:val="595858"/>
          <w:sz w:val="14"/>
          <w:szCs w:val="14"/>
        </w:rPr>
      </w:pPr>
    </w:p>
    <w:p w14:paraId="2CE805E6" w14:textId="77777777" w:rsidR="00452638" w:rsidRDefault="00452638" w:rsidP="0054580E">
      <w:pPr>
        <w:tabs>
          <w:tab w:val="left" w:pos="142"/>
        </w:tabs>
        <w:spacing w:after="20" w:line="200" w:lineRule="exact"/>
        <w:rPr>
          <w:rFonts w:ascii="Arial" w:hAnsi="Arial" w:cs="Arial"/>
          <w:bCs/>
          <w:color w:val="595858"/>
          <w:sz w:val="14"/>
          <w:szCs w:val="14"/>
        </w:rPr>
      </w:pPr>
    </w:p>
    <w:p w14:paraId="5C37059F" w14:textId="77777777" w:rsidR="00452638" w:rsidRDefault="00452638" w:rsidP="0054580E">
      <w:pPr>
        <w:tabs>
          <w:tab w:val="left" w:pos="142"/>
        </w:tabs>
        <w:spacing w:after="20" w:line="200" w:lineRule="exact"/>
        <w:rPr>
          <w:rFonts w:ascii="Arial" w:hAnsi="Arial" w:cs="Arial"/>
          <w:bCs/>
          <w:color w:val="595858"/>
          <w:sz w:val="14"/>
          <w:szCs w:val="14"/>
        </w:rPr>
      </w:pPr>
    </w:p>
    <w:p w14:paraId="45DF8006" w14:textId="77777777" w:rsidR="00452638" w:rsidRDefault="00452638" w:rsidP="0054580E">
      <w:pPr>
        <w:tabs>
          <w:tab w:val="left" w:pos="142"/>
        </w:tabs>
        <w:spacing w:after="20" w:line="200" w:lineRule="exact"/>
        <w:rPr>
          <w:rFonts w:ascii="Arial" w:hAnsi="Arial" w:cs="Arial"/>
          <w:bCs/>
          <w:color w:val="595858"/>
          <w:sz w:val="14"/>
          <w:szCs w:val="14"/>
        </w:rPr>
      </w:pPr>
    </w:p>
    <w:p w14:paraId="2A3F4929" w14:textId="77777777" w:rsidR="00452638" w:rsidRDefault="00452638" w:rsidP="0054580E">
      <w:pPr>
        <w:tabs>
          <w:tab w:val="left" w:pos="142"/>
        </w:tabs>
        <w:spacing w:after="20" w:line="200" w:lineRule="exact"/>
        <w:rPr>
          <w:rFonts w:ascii="Arial" w:hAnsi="Arial" w:cs="Arial"/>
          <w:bCs/>
          <w:color w:val="595858"/>
          <w:sz w:val="14"/>
          <w:szCs w:val="14"/>
        </w:rPr>
      </w:pPr>
    </w:p>
    <w:p w14:paraId="58E681B6" w14:textId="77777777" w:rsidR="00452638" w:rsidRDefault="00452638" w:rsidP="0054580E">
      <w:pPr>
        <w:tabs>
          <w:tab w:val="left" w:pos="142"/>
        </w:tabs>
        <w:spacing w:after="20" w:line="200" w:lineRule="exact"/>
        <w:rPr>
          <w:rFonts w:ascii="Arial" w:hAnsi="Arial" w:cs="Arial"/>
          <w:bCs/>
          <w:color w:val="595858"/>
          <w:sz w:val="14"/>
          <w:szCs w:val="14"/>
        </w:rPr>
      </w:pPr>
    </w:p>
    <w:p w14:paraId="1E0AF877" w14:textId="77777777" w:rsidR="00452638" w:rsidRDefault="00452638" w:rsidP="0054580E">
      <w:pPr>
        <w:tabs>
          <w:tab w:val="left" w:pos="142"/>
        </w:tabs>
        <w:spacing w:after="20" w:line="200" w:lineRule="exact"/>
        <w:rPr>
          <w:rFonts w:ascii="Arial" w:hAnsi="Arial" w:cs="Arial"/>
          <w:bCs/>
          <w:color w:val="595858"/>
          <w:sz w:val="14"/>
          <w:szCs w:val="14"/>
        </w:rPr>
      </w:pPr>
    </w:p>
    <w:p w14:paraId="7ECC9681" w14:textId="632103C0" w:rsidR="00452638" w:rsidRDefault="00000000" w:rsidP="00DE1BC4">
      <w:pPr>
        <w:tabs>
          <w:tab w:val="left" w:pos="142"/>
        </w:tabs>
        <w:spacing w:after="20" w:line="200" w:lineRule="exact"/>
        <w:rPr>
          <w:rFonts w:ascii="Arial" w:hAnsi="Arial" w:cs="Arial"/>
          <w:bCs/>
          <w:color w:val="595858"/>
          <w:sz w:val="14"/>
          <w:szCs w:val="14"/>
        </w:rPr>
      </w:pPr>
      <w:r>
        <w:rPr>
          <w:noProof/>
        </w:rPr>
        <w:pict w14:anchorId="71018A3C">
          <v:shape id="Text Box 73" o:spid="_x0000_s2051" type="#_x0000_t202" style="position:absolute;left:0;text-align:left;margin-left:3.85pt;margin-top:1pt;width:9.75pt;height:14.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" filled="f" stroked="f">
            <v:textbox inset="0,0,0,0">
              <w:txbxContent>
                <w:p w14:paraId="7C85827E" w14:textId="77777777" w:rsidR="00452638" w:rsidRDefault="00452638" w:rsidP="0054580E">
                  <w:pPr>
                    <w:spacing w:line="360" w:lineRule="auto"/>
                    <w:rPr>
                      <w:b/>
                      <w:sz w:val="24"/>
                    </w:rPr>
                  </w:pPr>
                  <w:r>
                    <w:rPr>
                      <w:b/>
                      <w:color w:val="FFFFFF"/>
                      <w:sz w:val="24"/>
                    </w:rPr>
                    <w:t>A</w:t>
                  </w:r>
                </w:p>
              </w:txbxContent>
            </v:textbox>
          </v:shape>
        </w:pict>
      </w:r>
    </w:p>
    <w:p w14:paraId="09B6CDAD" w14:textId="77777777" w:rsidR="00452638" w:rsidRPr="008332D6" w:rsidRDefault="00452638" w:rsidP="0054580E">
      <w:pPr>
        <w:pStyle w:val="1"/>
        <w:spacing w:after="62"/>
      </w:pPr>
      <w:r w:rsidRPr="008332D6">
        <w:lastRenderedPageBreak/>
        <w:t>OPERAȚIUNE</w:t>
      </w:r>
    </w:p>
    <w:p w14:paraId="62A958E2" w14:textId="77777777" w:rsidR="00311EC8" w:rsidRPr="00311EC8" w:rsidRDefault="00311EC8" w:rsidP="00311EC8">
      <w:pPr>
        <w:pStyle w:val="-"/>
        <w:rPr>
          <w:b/>
        </w:rPr>
      </w:pPr>
      <w:r w:rsidRPr="00311EC8">
        <w:rPr>
          <w:b/>
        </w:rPr>
        <w:t>Descriere funcțională</w:t>
      </w:r>
    </w:p>
    <w:p w14:paraId="15C3C73F" w14:textId="77777777" w:rsidR="00311EC8" w:rsidRPr="00311EC8" w:rsidRDefault="00311EC8" w:rsidP="00311EC8">
      <w:pPr>
        <w:pStyle w:val="-"/>
        <w:rPr>
          <w:b/>
        </w:rPr>
      </w:pPr>
      <w:r w:rsidRPr="00311EC8">
        <w:rPr>
          <w:b/>
        </w:rPr>
        <w:t>Fluxul de aer generat de suflanta motorului curge către pistolul de pulverizare. Acest flux atomizează materialul de acoperire la nivelul duzei şi pressurizează rezervorul. Presiunea rezultată împinge materialul prin conducta de alimentare către duză. Debitul de aer şi presiunea sunt reglabile pentru adaptarea modelului şi cantităţii pulverizate.</w:t>
      </w:r>
    </w:p>
    <w:p w14:paraId="12BF7A01" w14:textId="77777777" w:rsidR="00311EC8" w:rsidRPr="00311EC8" w:rsidRDefault="00311EC8" w:rsidP="00311EC8">
      <w:pPr>
        <w:pStyle w:val="-"/>
        <w:rPr>
          <w:b/>
        </w:rPr>
      </w:pPr>
    </w:p>
    <w:p w14:paraId="56B84217" w14:textId="77777777" w:rsidR="00311EC8" w:rsidRPr="00311EC8" w:rsidRDefault="00311EC8" w:rsidP="00311EC8">
      <w:pPr>
        <w:pStyle w:val="-"/>
        <w:rPr>
          <w:b/>
        </w:rPr>
      </w:pPr>
      <w:r w:rsidRPr="00311EC8">
        <w:rPr>
          <w:b/>
        </w:rPr>
        <w:t>Materiale de acoperire</w:t>
      </w:r>
    </w:p>
    <w:p w14:paraId="75CC625D" w14:textId="77777777" w:rsidR="00311EC8" w:rsidRPr="00311EC8" w:rsidRDefault="00311EC8" w:rsidP="00311EC8">
      <w:pPr>
        <w:pStyle w:val="-"/>
        <w:rPr>
          <w:b/>
        </w:rPr>
      </w:pPr>
      <w:r w:rsidRPr="00311EC8">
        <w:rPr>
          <w:b/>
        </w:rPr>
        <w:t>Vopsele, grunduri, lacuri, finisaje, vopsele bicomponente (conform specificaţiilor producătorului), straturi de acoperire auto, baiţuri şi conservanţi pentru lemn pe bază de solvent sau apă. Nu folosiţi materiale inflamabile sau necunoscute fără verificarea fişei tehnice şi a Fişei de Securitate (MSDS).</w:t>
      </w:r>
    </w:p>
    <w:p w14:paraId="3CE68D36" w14:textId="77777777" w:rsidR="00311EC8" w:rsidRPr="00311EC8" w:rsidRDefault="00311EC8" w:rsidP="00311EC8">
      <w:pPr>
        <w:pStyle w:val="-"/>
        <w:rPr>
          <w:b/>
        </w:rPr>
      </w:pPr>
    </w:p>
    <w:p w14:paraId="73C41B2B" w14:textId="77777777" w:rsidR="00311EC8" w:rsidRPr="00311EC8" w:rsidRDefault="00311EC8" w:rsidP="00311EC8">
      <w:pPr>
        <w:pStyle w:val="-"/>
        <w:rPr>
          <w:b/>
        </w:rPr>
      </w:pPr>
      <w:r w:rsidRPr="00311EC8">
        <w:rPr>
          <w:b/>
        </w:rPr>
        <w:t>Pregătirea materialului de acoperire</w:t>
      </w:r>
    </w:p>
    <w:p w14:paraId="4553368F" w14:textId="77777777" w:rsidR="00311EC8" w:rsidRPr="00311EC8" w:rsidRDefault="00311EC8" w:rsidP="00311EC8">
      <w:pPr>
        <w:pStyle w:val="-"/>
        <w:rPr>
          <w:b/>
        </w:rPr>
      </w:pPr>
      <w:r w:rsidRPr="00311EC8">
        <w:rPr>
          <w:b/>
        </w:rPr>
        <w:t>Notă: Înainte de pulverizare, materialul poate necesita diluare conform recomandărilor producătorului materialului. Nu depăşiţi diluarea recomandată. Vâscozitatea = grosimea materialului lichid.</w:t>
      </w:r>
    </w:p>
    <w:p w14:paraId="2460E232" w14:textId="77777777" w:rsidR="00311EC8" w:rsidRPr="00311EC8" w:rsidRDefault="00311EC8" w:rsidP="00311EC8">
      <w:pPr>
        <w:pStyle w:val="-"/>
        <w:rPr>
          <w:b/>
        </w:rPr>
      </w:pPr>
    </w:p>
    <w:p w14:paraId="33D24E43" w14:textId="77777777" w:rsidR="00311EC8" w:rsidRPr="00311EC8" w:rsidRDefault="00311EC8" w:rsidP="00311EC8">
      <w:pPr>
        <w:pStyle w:val="-"/>
        <w:rPr>
          <w:b/>
        </w:rPr>
      </w:pPr>
      <w:r w:rsidRPr="00311EC8">
        <w:rPr>
          <w:b/>
        </w:rPr>
        <w:t>Măsurarea vâscozității (vezi Diagrama O)</w:t>
      </w:r>
    </w:p>
    <w:p w14:paraId="26113FBA" w14:textId="77777777" w:rsidR="00311EC8" w:rsidRPr="00311EC8" w:rsidRDefault="00311EC8" w:rsidP="00311EC8">
      <w:pPr>
        <w:pStyle w:val="-"/>
        <w:rPr>
          <w:b/>
        </w:rPr>
      </w:pPr>
      <w:r w:rsidRPr="00311EC8">
        <w:rPr>
          <w:b/>
        </w:rPr>
        <w:t>1. Agitaţi bine materialul înainte de măsurare.</w:t>
      </w:r>
    </w:p>
    <w:p w14:paraId="7EC67ECF" w14:textId="77777777" w:rsidR="00311EC8" w:rsidRPr="00311EC8" w:rsidRDefault="00311EC8" w:rsidP="00311EC8">
      <w:pPr>
        <w:pStyle w:val="-"/>
        <w:rPr>
          <w:b/>
        </w:rPr>
      </w:pPr>
      <w:r w:rsidRPr="00311EC8">
        <w:rPr>
          <w:b/>
        </w:rPr>
        <w:t>2. Introduceţi complet cupa de vâscozitate în material, ridicaţi-o şi cronometraţi timpul (în secunde) până la golire completă — acesta este timpul de golire.</w:t>
      </w:r>
    </w:p>
    <w:p w14:paraId="1FFBCCE7" w14:textId="77777777" w:rsidR="00311EC8" w:rsidRPr="00311EC8" w:rsidRDefault="00311EC8" w:rsidP="00311EC8">
      <w:pPr>
        <w:pStyle w:val="-"/>
        <w:rPr>
          <w:b/>
        </w:rPr>
      </w:pPr>
      <w:r w:rsidRPr="00311EC8">
        <w:rPr>
          <w:b/>
        </w:rPr>
        <w:t>3. Timpurile orientative de golire (secunde) pentru tipuri comune de materiale:</w:t>
      </w:r>
    </w:p>
    <w:p w14:paraId="19F07D95" w14:textId="77777777" w:rsidR="00311EC8" w:rsidRPr="00311EC8" w:rsidRDefault="00311EC8" w:rsidP="00311EC8">
      <w:pPr>
        <w:pStyle w:val="-"/>
        <w:rPr>
          <w:b/>
        </w:rPr>
      </w:pPr>
      <w:r w:rsidRPr="00311EC8">
        <w:rPr>
          <w:b/>
        </w:rPr>
        <w:t xml:space="preserve">   • Vopsele pe bază de solvenţi: 15–50</w:t>
      </w:r>
    </w:p>
    <w:p w14:paraId="3A0E716E" w14:textId="77777777" w:rsidR="00311EC8" w:rsidRPr="00311EC8" w:rsidRDefault="00311EC8" w:rsidP="00311EC8">
      <w:pPr>
        <w:pStyle w:val="-"/>
        <w:rPr>
          <w:b/>
        </w:rPr>
      </w:pPr>
      <w:r w:rsidRPr="00311EC8">
        <w:rPr>
          <w:b/>
        </w:rPr>
        <w:t xml:space="preserve">   • Grunduri (primeri): 25–50</w:t>
      </w:r>
    </w:p>
    <w:p w14:paraId="57225A8F" w14:textId="77777777" w:rsidR="00311EC8" w:rsidRPr="00311EC8" w:rsidRDefault="00311EC8" w:rsidP="00311EC8">
      <w:pPr>
        <w:pStyle w:val="-"/>
        <w:rPr>
          <w:b/>
        </w:rPr>
      </w:pPr>
      <w:r w:rsidRPr="00311EC8">
        <w:rPr>
          <w:b/>
        </w:rPr>
        <w:t xml:space="preserve">   • Mortare/ziruri (murărie): nediluat (conform producător)</w:t>
      </w:r>
    </w:p>
    <w:p w14:paraId="5BF8F25E" w14:textId="77777777" w:rsidR="00311EC8" w:rsidRPr="00311EC8" w:rsidRDefault="00311EC8" w:rsidP="00311EC8">
      <w:pPr>
        <w:pStyle w:val="-"/>
        <w:rPr>
          <w:b/>
        </w:rPr>
      </w:pPr>
      <w:r w:rsidRPr="00311EC8">
        <w:rPr>
          <w:b/>
        </w:rPr>
        <w:t xml:space="preserve">   • Vopsele bicomponente: 20–50 (după amestec)</w:t>
      </w:r>
    </w:p>
    <w:p w14:paraId="7876F8DB" w14:textId="77777777" w:rsidR="00311EC8" w:rsidRPr="00311EC8" w:rsidRDefault="00311EC8" w:rsidP="00311EC8">
      <w:pPr>
        <w:pStyle w:val="-"/>
        <w:rPr>
          <w:b/>
        </w:rPr>
      </w:pPr>
      <w:r w:rsidRPr="00311EC8">
        <w:rPr>
          <w:b/>
        </w:rPr>
        <w:t xml:space="preserve">   • Lacuri: 15–40</w:t>
      </w:r>
    </w:p>
    <w:p w14:paraId="0735DB4E" w14:textId="77777777" w:rsidR="00311EC8" w:rsidRPr="00311EC8" w:rsidRDefault="00311EC8" w:rsidP="00311EC8">
      <w:pPr>
        <w:pStyle w:val="-"/>
        <w:rPr>
          <w:b/>
        </w:rPr>
      </w:pPr>
      <w:r w:rsidRPr="00311EC8">
        <w:rPr>
          <w:b/>
        </w:rPr>
        <w:t xml:space="preserve">   • Vopsele pe bază de apă: 20–40</w:t>
      </w:r>
    </w:p>
    <w:p w14:paraId="382AE89F" w14:textId="77777777" w:rsidR="00311EC8" w:rsidRPr="00311EC8" w:rsidRDefault="00311EC8" w:rsidP="00311EC8">
      <w:pPr>
        <w:pStyle w:val="-"/>
        <w:rPr>
          <w:b/>
        </w:rPr>
      </w:pPr>
      <w:r w:rsidRPr="00311EC8">
        <w:rPr>
          <w:b/>
        </w:rPr>
        <w:t xml:space="preserve">   • Straturi auto (caroserie): 20–40</w:t>
      </w:r>
    </w:p>
    <w:p w14:paraId="612AF8D2" w14:textId="77777777" w:rsidR="00311EC8" w:rsidRPr="00311EC8" w:rsidRDefault="00311EC8" w:rsidP="00311EC8">
      <w:pPr>
        <w:pStyle w:val="-"/>
        <w:rPr>
          <w:b/>
        </w:rPr>
      </w:pPr>
      <w:r w:rsidRPr="00311EC8">
        <w:rPr>
          <w:b/>
        </w:rPr>
        <w:t xml:space="preserve">   • Baiţuri şi conservanţi pentru lemn: conform producător (adesea nediluat)</w:t>
      </w:r>
    </w:p>
    <w:p w14:paraId="4898810E" w14:textId="77777777" w:rsidR="00311EC8" w:rsidRPr="00311EC8" w:rsidRDefault="00311EC8" w:rsidP="00311EC8">
      <w:pPr>
        <w:pStyle w:val="-"/>
        <w:rPr>
          <w:b/>
        </w:rPr>
      </w:pPr>
      <w:r w:rsidRPr="00311EC8">
        <w:rPr>
          <w:b/>
        </w:rPr>
        <w:lastRenderedPageBreak/>
        <w:t>4. Ajustaţi diluarea pentru a obţine timpul de golire recomandat pentru materialul utilizat.</w:t>
      </w:r>
    </w:p>
    <w:p w14:paraId="1D9BDE17" w14:textId="77777777" w:rsidR="00311EC8" w:rsidRPr="00311EC8" w:rsidRDefault="00311EC8" w:rsidP="00311EC8">
      <w:pPr>
        <w:pStyle w:val="-"/>
        <w:rPr>
          <w:b/>
        </w:rPr>
      </w:pPr>
    </w:p>
    <w:p w14:paraId="7FA3D053" w14:textId="77777777" w:rsidR="00311EC8" w:rsidRPr="00311EC8" w:rsidRDefault="00311EC8" w:rsidP="00311EC8">
      <w:pPr>
        <w:pStyle w:val="-"/>
        <w:rPr>
          <w:b/>
        </w:rPr>
      </w:pPr>
      <w:r w:rsidRPr="00311EC8">
        <w:rPr>
          <w:b/>
        </w:rPr>
        <w:t>Pregătirea echipamentului şi pornirea</w:t>
      </w:r>
    </w:p>
    <w:p w14:paraId="4A7BF44A" w14:textId="77777777" w:rsidR="00311EC8" w:rsidRPr="00311EC8" w:rsidRDefault="00311EC8" w:rsidP="00311EC8">
      <w:pPr>
        <w:pStyle w:val="-"/>
        <w:rPr>
          <w:b/>
        </w:rPr>
      </w:pPr>
      <w:r w:rsidRPr="00311EC8">
        <w:rPr>
          <w:b/>
        </w:rPr>
        <w:t>1. Umpleţi rezervorul cu materialul pregătit; fixaţi rezervorul pe pistolul de pulverizare conform instrucţiunilor de montaj.</w:t>
      </w:r>
    </w:p>
    <w:p w14:paraId="1057A9B4" w14:textId="77777777" w:rsidR="00311EC8" w:rsidRPr="00311EC8" w:rsidRDefault="00311EC8" w:rsidP="00311EC8">
      <w:pPr>
        <w:pStyle w:val="-"/>
        <w:rPr>
          <w:b/>
        </w:rPr>
      </w:pPr>
      <w:r w:rsidRPr="00311EC8">
        <w:rPr>
          <w:b/>
        </w:rPr>
        <w:t>2. Verificaţi tensiunea de alimentare şi conformitatea cu plăcuţa utilajului.</w:t>
      </w:r>
    </w:p>
    <w:p w14:paraId="0E162AAC" w14:textId="77777777" w:rsidR="00311EC8" w:rsidRPr="00311EC8" w:rsidRDefault="00311EC8" w:rsidP="00311EC8">
      <w:pPr>
        <w:pStyle w:val="-"/>
        <w:rPr>
          <w:b/>
        </w:rPr>
      </w:pPr>
      <w:r w:rsidRPr="00311EC8">
        <w:rPr>
          <w:b/>
        </w:rPr>
        <w:t>3. Porniţi unitatea; reglaţi iniţial modelul de pulverizare, debitul de material şi debitul de aer.</w:t>
      </w:r>
    </w:p>
    <w:p w14:paraId="036FB884" w14:textId="77777777" w:rsidR="00311EC8" w:rsidRPr="00311EC8" w:rsidRDefault="00311EC8" w:rsidP="00311EC8">
      <w:pPr>
        <w:pStyle w:val="-"/>
        <w:rPr>
          <w:b/>
        </w:rPr>
      </w:pPr>
      <w:r w:rsidRPr="00311EC8">
        <w:rPr>
          <w:b/>
        </w:rPr>
        <w:t>4. Testaţi trăgaciul pistolului; nu apăsaţi trăgaciul în timpul reglajelor iniţiale ale duzei de aer.</w:t>
      </w:r>
    </w:p>
    <w:p w14:paraId="700663FC" w14:textId="77777777" w:rsidR="00311EC8" w:rsidRPr="00311EC8" w:rsidRDefault="00311EC8" w:rsidP="00311EC8">
      <w:pPr>
        <w:pStyle w:val="-"/>
        <w:rPr>
          <w:b/>
        </w:rPr>
      </w:pPr>
      <w:r w:rsidRPr="00311EC8">
        <w:rPr>
          <w:b/>
        </w:rPr>
        <w:t>Notă: Cu unitatea pornită, capacul de aer poate rămâne uşor mobil — aceasta este normal.</w:t>
      </w:r>
    </w:p>
    <w:p w14:paraId="4036B80D" w14:textId="77777777" w:rsidR="00311EC8" w:rsidRPr="00311EC8" w:rsidRDefault="00311EC8" w:rsidP="00311EC8">
      <w:pPr>
        <w:pStyle w:val="-"/>
        <w:rPr>
          <w:b/>
        </w:rPr>
      </w:pPr>
    </w:p>
    <w:p w14:paraId="0E3FAE28" w14:textId="77777777" w:rsidR="00311EC8" w:rsidRPr="00311EC8" w:rsidRDefault="00311EC8" w:rsidP="00311EC8">
      <w:pPr>
        <w:pStyle w:val="-"/>
        <w:rPr>
          <w:b/>
        </w:rPr>
      </w:pPr>
      <w:r w:rsidRPr="00311EC8">
        <w:rPr>
          <w:b/>
        </w:rPr>
        <w:t>Reglarea pistolului de pulverizare (vezi Diagrama B)</w:t>
      </w:r>
    </w:p>
    <w:p w14:paraId="3C08E96E" w14:textId="77777777" w:rsidR="00311EC8" w:rsidRPr="00311EC8" w:rsidRDefault="00311EC8" w:rsidP="00311EC8">
      <w:pPr>
        <w:pStyle w:val="-"/>
        <w:rPr>
          <w:b/>
        </w:rPr>
      </w:pPr>
      <w:r w:rsidRPr="00311EC8">
        <w:rPr>
          <w:b/>
        </w:rPr>
        <w:t>Modele uzuale de jet:</w:t>
      </w:r>
    </w:p>
    <w:p w14:paraId="3CF003F1" w14:textId="77777777" w:rsidR="00311EC8" w:rsidRPr="00311EC8" w:rsidRDefault="00311EC8" w:rsidP="00311EC8">
      <w:pPr>
        <w:pStyle w:val="-"/>
        <w:rPr>
          <w:b/>
        </w:rPr>
      </w:pPr>
      <w:r w:rsidRPr="00311EC8">
        <w:rPr>
          <w:b/>
        </w:rPr>
        <w:t>A = jet plat orizontal (pentru suprafeţe orizontale);</w:t>
      </w:r>
    </w:p>
    <w:p w14:paraId="5ED40C5D" w14:textId="77777777" w:rsidR="00311EC8" w:rsidRPr="00311EC8" w:rsidRDefault="00311EC8" w:rsidP="00311EC8">
      <w:pPr>
        <w:pStyle w:val="-"/>
        <w:rPr>
          <w:b/>
        </w:rPr>
      </w:pPr>
      <w:r w:rsidRPr="00311EC8">
        <w:rPr>
          <w:b/>
        </w:rPr>
        <w:t>B = jet plat vertical (pentru suprafeţe verticale);</w:t>
      </w:r>
    </w:p>
    <w:p w14:paraId="07EB477F" w14:textId="77777777" w:rsidR="00311EC8" w:rsidRPr="00311EC8" w:rsidRDefault="00311EC8" w:rsidP="00311EC8">
      <w:pPr>
        <w:pStyle w:val="-"/>
        <w:rPr>
          <w:b/>
        </w:rPr>
      </w:pPr>
      <w:r w:rsidRPr="00311EC8">
        <w:rPr>
          <w:b/>
        </w:rPr>
        <w:t>C = jet circular (pentru colţuri, muchii şi aplicaţii punctuale).</w:t>
      </w:r>
    </w:p>
    <w:p w14:paraId="68228257" w14:textId="77777777" w:rsidR="00311EC8" w:rsidRPr="00311EC8" w:rsidRDefault="00311EC8" w:rsidP="00311EC8">
      <w:pPr>
        <w:pStyle w:val="-"/>
        <w:rPr>
          <w:b/>
        </w:rPr>
      </w:pPr>
      <w:r w:rsidRPr="00311EC8">
        <w:rPr>
          <w:b/>
        </w:rPr>
        <w:t>Setarea modelului:</w:t>
      </w:r>
    </w:p>
    <w:p w14:paraId="0EEF2E15" w14:textId="77777777" w:rsidR="00311EC8" w:rsidRPr="00311EC8" w:rsidRDefault="00311EC8" w:rsidP="00311EC8">
      <w:pPr>
        <w:pStyle w:val="-"/>
        <w:rPr>
          <w:b/>
        </w:rPr>
      </w:pPr>
      <w:r w:rsidRPr="00311EC8">
        <w:rPr>
          <w:b/>
        </w:rPr>
        <w:t>1. Deşurubaţi piuliţa de prindere a capacului de aer în sens invers acelor de ceasornic şi scoateţi-o.</w:t>
      </w:r>
    </w:p>
    <w:p w14:paraId="08C79361" w14:textId="77777777" w:rsidR="00311EC8" w:rsidRPr="00311EC8" w:rsidRDefault="00311EC8" w:rsidP="00311EC8">
      <w:pPr>
        <w:pStyle w:val="-"/>
        <w:rPr>
          <w:b/>
        </w:rPr>
      </w:pPr>
      <w:r w:rsidRPr="00311EC8">
        <w:rPr>
          <w:b/>
        </w:rPr>
        <w:t>2. Rotiţi „urechile” capacului de aer la poziţia dorită (verticală, orizontală sau diagonală).</w:t>
      </w:r>
    </w:p>
    <w:p w14:paraId="6B6DA91B" w14:textId="77777777" w:rsidR="00311EC8" w:rsidRPr="00311EC8" w:rsidRDefault="00311EC8" w:rsidP="00311EC8">
      <w:pPr>
        <w:pStyle w:val="-"/>
        <w:rPr>
          <w:b/>
        </w:rPr>
      </w:pPr>
      <w:r w:rsidRPr="00311EC8">
        <w:rPr>
          <w:b/>
        </w:rPr>
        <w:t>3. Reinstalaţi piuliţa şi strângeţi-o.</w:t>
      </w:r>
    </w:p>
    <w:p w14:paraId="68FD6BD7" w14:textId="77777777" w:rsidR="00311EC8" w:rsidRPr="00311EC8" w:rsidRDefault="00311EC8" w:rsidP="00311EC8">
      <w:pPr>
        <w:pStyle w:val="-"/>
        <w:rPr>
          <w:b/>
        </w:rPr>
      </w:pPr>
      <w:r w:rsidRPr="00311EC8">
        <w:rPr>
          <w:b/>
        </w:rPr>
        <w:t>4. Testaţi pe o suprafaţă de probă şi alegeţi modelul potrivit. Atenţie: nu apăsaţi trăgaciul în timpul reglajului capacului de aer.</w:t>
      </w:r>
    </w:p>
    <w:p w14:paraId="5D1EFAD5" w14:textId="77777777" w:rsidR="00311EC8" w:rsidRPr="00311EC8" w:rsidRDefault="00311EC8" w:rsidP="00311EC8">
      <w:pPr>
        <w:pStyle w:val="-"/>
        <w:rPr>
          <w:b/>
        </w:rPr>
      </w:pPr>
    </w:p>
    <w:p w14:paraId="0889B485" w14:textId="77777777" w:rsidR="00311EC8" w:rsidRPr="00311EC8" w:rsidRDefault="00311EC8" w:rsidP="00311EC8">
      <w:pPr>
        <w:pStyle w:val="-"/>
        <w:rPr>
          <w:b/>
        </w:rPr>
      </w:pPr>
      <w:r w:rsidRPr="00311EC8">
        <w:rPr>
          <w:b/>
        </w:rPr>
        <w:t>Ajustarea ratei de răspândire / debitului de material (vezi Diagrama C)</w:t>
      </w:r>
    </w:p>
    <w:p w14:paraId="25DEFE73" w14:textId="77777777" w:rsidR="00311EC8" w:rsidRPr="00311EC8" w:rsidRDefault="00311EC8" w:rsidP="00311EC8">
      <w:pPr>
        <w:pStyle w:val="-"/>
        <w:rPr>
          <w:b/>
        </w:rPr>
      </w:pPr>
      <w:r w:rsidRPr="00311EC8">
        <w:rPr>
          <w:b/>
        </w:rPr>
        <w:t>• Şurubul de reglaj a dozajului controlează volumul de material: în sensul acelor de ceasornic (+) creşte debitul; în sens invers (-) scade debitul.</w:t>
      </w:r>
    </w:p>
    <w:p w14:paraId="76D45B17" w14:textId="77777777" w:rsidR="00311EC8" w:rsidRPr="00311EC8" w:rsidRDefault="00311EC8" w:rsidP="00311EC8">
      <w:pPr>
        <w:pStyle w:val="-"/>
        <w:rPr>
          <w:b/>
        </w:rPr>
      </w:pPr>
      <w:r w:rsidRPr="00311EC8">
        <w:rPr>
          <w:b/>
        </w:rPr>
        <w:t>• Ajustaţi fin debitul până obţineţi acoperirea dorită fără picurare.</w:t>
      </w:r>
    </w:p>
    <w:p w14:paraId="4BB76EFA" w14:textId="77777777" w:rsidR="00311EC8" w:rsidRPr="00311EC8" w:rsidRDefault="00311EC8" w:rsidP="00311EC8">
      <w:pPr>
        <w:pStyle w:val="-"/>
        <w:rPr>
          <w:b/>
        </w:rPr>
      </w:pPr>
    </w:p>
    <w:p w14:paraId="57293CC5" w14:textId="77777777" w:rsidR="00311EC8" w:rsidRPr="00311EC8" w:rsidRDefault="00311EC8" w:rsidP="00311EC8">
      <w:pPr>
        <w:pStyle w:val="-"/>
        <w:rPr>
          <w:b/>
        </w:rPr>
      </w:pPr>
      <w:r w:rsidRPr="00311EC8">
        <w:rPr>
          <w:b/>
        </w:rPr>
        <w:t>Tehnică de pulverizare (vezi Diagramele D, E, F)</w:t>
      </w:r>
    </w:p>
    <w:p w14:paraId="640D2423" w14:textId="77777777" w:rsidR="00311EC8" w:rsidRPr="00311EC8" w:rsidRDefault="00311EC8" w:rsidP="00311EC8">
      <w:pPr>
        <w:pStyle w:val="-"/>
        <w:rPr>
          <w:b/>
        </w:rPr>
      </w:pPr>
      <w:r w:rsidRPr="00311EC8">
        <w:rPr>
          <w:b/>
        </w:rPr>
        <w:t xml:space="preserve">1. Pregătiţi suprafaţa: curăţaţi, degresaţi şi eliminaţi praful. Zona ce nu se </w:t>
      </w:r>
      <w:r w:rsidRPr="00311EC8">
        <w:rPr>
          <w:b/>
        </w:rPr>
        <w:lastRenderedPageBreak/>
        <w:t>pulverizează trebuie protejată cu bandă şi hârtie.</w:t>
      </w:r>
    </w:p>
    <w:p w14:paraId="673032FF" w14:textId="77777777" w:rsidR="00311EC8" w:rsidRPr="00311EC8" w:rsidRDefault="00311EC8" w:rsidP="00311EC8">
      <w:pPr>
        <w:pStyle w:val="-"/>
        <w:rPr>
          <w:b/>
        </w:rPr>
      </w:pPr>
      <w:r w:rsidRPr="00311EC8">
        <w:rPr>
          <w:b/>
        </w:rPr>
        <w:t>2. Efectuaţi teste pe carton pentru a determina setările optime ale pistolului.</w:t>
      </w:r>
    </w:p>
    <w:p w14:paraId="3F214A23" w14:textId="77777777" w:rsidR="00311EC8" w:rsidRPr="00311EC8" w:rsidRDefault="00311EC8" w:rsidP="00311EC8">
      <w:pPr>
        <w:pStyle w:val="-"/>
        <w:rPr>
          <w:b/>
        </w:rPr>
      </w:pPr>
      <w:r w:rsidRPr="00311EC8">
        <w:rPr>
          <w:b/>
        </w:rPr>
        <w:t>3. Păstraţi o zonă deschisă şi evitaţi curentul de aer care ar putea perturba jetul.</w:t>
      </w:r>
    </w:p>
    <w:p w14:paraId="7B25F0F6" w14:textId="77777777" w:rsidR="00311EC8" w:rsidRPr="00311EC8" w:rsidRDefault="00311EC8" w:rsidP="00311EC8">
      <w:pPr>
        <w:pStyle w:val="-"/>
        <w:rPr>
          <w:b/>
        </w:rPr>
      </w:pPr>
      <w:r w:rsidRPr="00311EC8">
        <w:rPr>
          <w:b/>
        </w:rPr>
        <w:t>4. Distanţa recomandată faţă de suprafaţă: 5–15 cm. Menţineţi constanţa distanţei pe parcursul cursei.</w:t>
      </w:r>
    </w:p>
    <w:p w14:paraId="7999FBCF" w14:textId="77777777" w:rsidR="00311EC8" w:rsidRPr="00311EC8" w:rsidRDefault="00311EC8" w:rsidP="00311EC8">
      <w:pPr>
        <w:pStyle w:val="-"/>
        <w:rPr>
          <w:b/>
        </w:rPr>
      </w:pPr>
      <w:r w:rsidRPr="00311EC8">
        <w:rPr>
          <w:b/>
        </w:rPr>
        <w:t>5. Mişcaţi pistolul uniform, transversal sau sus-jos, în funcţie de setarea jetului. Suprapunerile regulate asigură un strat uniform.</w:t>
      </w:r>
    </w:p>
    <w:p w14:paraId="235E2A83" w14:textId="77777777" w:rsidR="00311EC8" w:rsidRPr="00311EC8" w:rsidRDefault="00311EC8" w:rsidP="00311EC8">
      <w:pPr>
        <w:pStyle w:val="-"/>
        <w:rPr>
          <w:b/>
        </w:rPr>
      </w:pPr>
      <w:r w:rsidRPr="00311EC8">
        <w:rPr>
          <w:b/>
        </w:rPr>
        <w:t>6. Nu staţionaţi pistolul în aceeaşi poziţie — aceasta produce acumulări şi scurgeri.</w:t>
      </w:r>
    </w:p>
    <w:p w14:paraId="6E91B63C" w14:textId="77777777" w:rsidR="00311EC8" w:rsidRPr="00311EC8" w:rsidRDefault="00311EC8" w:rsidP="00311EC8">
      <w:pPr>
        <w:pStyle w:val="-"/>
        <w:rPr>
          <w:b/>
        </w:rPr>
      </w:pPr>
      <w:r w:rsidRPr="00311EC8">
        <w:rPr>
          <w:b/>
        </w:rPr>
        <w:t>7. Curăţaţi periodic duza şi capacul de aer, deoarece materialul se poate acumula pe acestea.</w:t>
      </w:r>
    </w:p>
    <w:p w14:paraId="6709030C" w14:textId="77777777" w:rsidR="00311EC8" w:rsidRPr="00311EC8" w:rsidRDefault="00311EC8" w:rsidP="00311EC8">
      <w:pPr>
        <w:pStyle w:val="-"/>
        <w:rPr>
          <w:b/>
        </w:rPr>
      </w:pPr>
    </w:p>
    <w:p w14:paraId="5FC6C8E3" w14:textId="77777777" w:rsidR="00311EC8" w:rsidRPr="00311EC8" w:rsidRDefault="00311EC8" w:rsidP="00311EC8">
      <w:pPr>
        <w:pStyle w:val="-"/>
        <w:rPr>
          <w:b/>
        </w:rPr>
      </w:pPr>
      <w:r w:rsidRPr="00311EC8">
        <w:rPr>
          <w:b/>
        </w:rPr>
        <w:t>Pauze în lucrul</w:t>
      </w:r>
    </w:p>
    <w:p w14:paraId="68158B06" w14:textId="77777777" w:rsidR="00311EC8" w:rsidRPr="00311EC8" w:rsidRDefault="00311EC8" w:rsidP="00311EC8">
      <w:pPr>
        <w:pStyle w:val="-"/>
        <w:rPr>
          <w:b/>
        </w:rPr>
      </w:pPr>
      <w:r w:rsidRPr="00311EC8">
        <w:rPr>
          <w:b/>
        </w:rPr>
        <w:t>Opriţi unitatea şi aşezaţi pistolul în suportul prevăzut. Nu lăsaţi pistolul nesupravegheat cu material în conducte.</w:t>
      </w:r>
    </w:p>
    <w:p w14:paraId="1D8347DD" w14:textId="77777777" w:rsidR="00311EC8" w:rsidRPr="00311EC8" w:rsidRDefault="00311EC8" w:rsidP="00311EC8">
      <w:pPr>
        <w:pStyle w:val="-"/>
        <w:rPr>
          <w:b/>
        </w:rPr>
      </w:pPr>
    </w:p>
    <w:p w14:paraId="5068A53A" w14:textId="77777777" w:rsidR="00311EC8" w:rsidRPr="00311EC8" w:rsidRDefault="00311EC8" w:rsidP="00311EC8">
      <w:pPr>
        <w:pStyle w:val="-"/>
        <w:rPr>
          <w:b/>
        </w:rPr>
      </w:pPr>
      <w:r w:rsidRPr="00311EC8">
        <w:rPr>
          <w:b/>
        </w:rPr>
        <w:t>Curăţare, întreţinere şi dezafectare</w:t>
      </w:r>
    </w:p>
    <w:p w14:paraId="599787E6" w14:textId="77777777" w:rsidR="00311EC8" w:rsidRPr="00311EC8" w:rsidRDefault="00311EC8" w:rsidP="00311EC8">
      <w:pPr>
        <w:pStyle w:val="-"/>
        <w:rPr>
          <w:b/>
        </w:rPr>
      </w:pPr>
      <w:r w:rsidRPr="00311EC8">
        <w:rPr>
          <w:b/>
        </w:rPr>
        <w:t>1. Opriţi unitatea. Apăsaţi trăgaciul pentru a evacua materialul din pistol înapoi în rezervor.</w:t>
      </w:r>
    </w:p>
    <w:p w14:paraId="254556A0" w14:textId="77777777" w:rsidR="00311EC8" w:rsidRPr="00311EC8" w:rsidRDefault="00311EC8" w:rsidP="00311EC8">
      <w:pPr>
        <w:pStyle w:val="-"/>
        <w:rPr>
          <w:b/>
        </w:rPr>
      </w:pPr>
      <w:r w:rsidRPr="00311EC8">
        <w:rPr>
          <w:b/>
        </w:rPr>
        <w:t>2. Deşurubaţi rezervorul şi turnaţi materialul rămas înapoi în recipientul original, dacă este posibil.</w:t>
      </w:r>
    </w:p>
    <w:p w14:paraId="70190A52" w14:textId="77777777" w:rsidR="00311EC8" w:rsidRPr="00311EC8" w:rsidRDefault="00311EC8" w:rsidP="00311EC8">
      <w:pPr>
        <w:pStyle w:val="-"/>
        <w:rPr>
          <w:b/>
        </w:rPr>
      </w:pPr>
      <w:r w:rsidRPr="00311EC8">
        <w:rPr>
          <w:b/>
        </w:rPr>
        <w:t>3. Curăţaţi recipientul, tuburile şi componentele cu perie şi solventul recomandat de producător (folosiţi doar solvenţi cu punct de aprindere &gt; 37,8 °C, conform indicaţiilor).</w:t>
      </w:r>
    </w:p>
    <w:p w14:paraId="0BADCF99" w14:textId="77777777" w:rsidR="00311EC8" w:rsidRPr="00311EC8" w:rsidRDefault="00311EC8" w:rsidP="00311EC8">
      <w:pPr>
        <w:pStyle w:val="-"/>
        <w:rPr>
          <w:b/>
        </w:rPr>
      </w:pPr>
      <w:r w:rsidRPr="00311EC8">
        <w:rPr>
          <w:b/>
        </w:rPr>
        <w:t>4. Umpleţi rezervorul cu solvent curat (sau apă, după recomandare) şi porniţi unitatea pentru a clăti sistemul; pulverizaţi solventul în rezervor până conductele sunt curate.</w:t>
      </w:r>
    </w:p>
    <w:p w14:paraId="2601D1F6" w14:textId="77777777" w:rsidR="00311EC8" w:rsidRPr="00311EC8" w:rsidRDefault="00311EC8" w:rsidP="00311EC8">
      <w:pPr>
        <w:pStyle w:val="-"/>
        <w:rPr>
          <w:b/>
        </w:rPr>
      </w:pPr>
      <w:r w:rsidRPr="00311EC8">
        <w:rPr>
          <w:b/>
        </w:rPr>
        <w:t>5. Repetaţi clătirea până când ieşirea solventului este limpede.</w:t>
      </w:r>
    </w:p>
    <w:p w14:paraId="2EE098BE" w14:textId="77777777" w:rsidR="00311EC8" w:rsidRPr="00311EC8" w:rsidRDefault="00311EC8" w:rsidP="00311EC8">
      <w:pPr>
        <w:pStyle w:val="-"/>
        <w:rPr>
          <w:b/>
        </w:rPr>
      </w:pPr>
      <w:r w:rsidRPr="00311EC8">
        <w:rPr>
          <w:b/>
        </w:rPr>
        <w:t>6. Opriţi unitatea şi goliţi complet rezervorul. Curăţaţi garniturile şi verificaţi integritatea lor; înlocuiţi dacă sunt deteriorate.</w:t>
      </w:r>
    </w:p>
    <w:p w14:paraId="79508AB6" w14:textId="77777777" w:rsidR="00311EC8" w:rsidRPr="00311EC8" w:rsidRDefault="00311EC8" w:rsidP="00311EC8">
      <w:pPr>
        <w:pStyle w:val="-"/>
        <w:rPr>
          <w:b/>
        </w:rPr>
      </w:pPr>
      <w:r w:rsidRPr="00311EC8">
        <w:rPr>
          <w:b/>
        </w:rPr>
        <w:t>7. Curăţaţi exteriorul pistolului şi al rezervorului cu o cârpă îmbibată în solvent sau apă, conform recomandărilor.</w:t>
      </w:r>
    </w:p>
    <w:p w14:paraId="21E65238" w14:textId="77777777" w:rsidR="00311EC8" w:rsidRPr="00311EC8" w:rsidRDefault="00311EC8" w:rsidP="00311EC8">
      <w:pPr>
        <w:pStyle w:val="-"/>
        <w:rPr>
          <w:b/>
        </w:rPr>
      </w:pPr>
      <w:r w:rsidRPr="00311EC8">
        <w:rPr>
          <w:b/>
        </w:rPr>
        <w:t xml:space="preserve">8. Deşurubaţi piuliţa şi scoateţi capacul de aer; curăţaţi complet capul de aer şi duza cu o perie şi solvent/apă. NU folosiţi obiecte metalice ascuţite pentru </w:t>
      </w:r>
      <w:r w:rsidRPr="00311EC8">
        <w:rPr>
          <w:b/>
        </w:rPr>
        <w:lastRenderedPageBreak/>
        <w:t>a curăţa orificiile duzei sau ale capului de aer (riscuri de deteriorare şi proiectare a materialului).</w:t>
      </w:r>
    </w:p>
    <w:p w14:paraId="1BECE99D" w14:textId="77777777" w:rsidR="00311EC8" w:rsidRPr="00311EC8" w:rsidRDefault="00311EC8" w:rsidP="00311EC8">
      <w:pPr>
        <w:pStyle w:val="-"/>
        <w:rPr>
          <w:b/>
        </w:rPr>
      </w:pPr>
    </w:p>
    <w:p w14:paraId="6ACAF982" w14:textId="77777777" w:rsidR="00311EC8" w:rsidRPr="00311EC8" w:rsidRDefault="00311EC8" w:rsidP="00311EC8">
      <w:pPr>
        <w:pStyle w:val="-"/>
        <w:rPr>
          <w:b/>
        </w:rPr>
      </w:pPr>
      <w:r w:rsidRPr="00311EC8">
        <w:rPr>
          <w:b/>
        </w:rPr>
        <w:t>Avertismente şi note importante</w:t>
      </w:r>
    </w:p>
    <w:p w14:paraId="07D2E964" w14:textId="77777777" w:rsidR="00311EC8" w:rsidRPr="00311EC8" w:rsidRDefault="00311EC8" w:rsidP="00311EC8">
      <w:pPr>
        <w:pStyle w:val="-"/>
        <w:rPr>
          <w:b/>
        </w:rPr>
      </w:pPr>
      <w:r w:rsidRPr="00311EC8">
        <w:rPr>
          <w:b/>
        </w:rPr>
        <w:t xml:space="preserve">• Folosiţi numai solvenţi recomandaţi; nu utilizaţi solvenţi extrem de inflamabili sau incompatibili cu părţile din aluminiu/zinc.  </w:t>
      </w:r>
    </w:p>
    <w:p w14:paraId="415049DD" w14:textId="77777777" w:rsidR="00311EC8" w:rsidRPr="00311EC8" w:rsidRDefault="00311EC8" w:rsidP="00311EC8">
      <w:pPr>
        <w:pStyle w:val="-"/>
        <w:rPr>
          <w:b/>
        </w:rPr>
      </w:pPr>
      <w:r w:rsidRPr="00311EC8">
        <w:rPr>
          <w:b/>
        </w:rPr>
        <w:t xml:space="preserve">• Nu pulverizaţi materiale necunoscute fără a verifica fişa tehnică (MSDS).  </w:t>
      </w:r>
    </w:p>
    <w:p w14:paraId="402E8764" w14:textId="77777777" w:rsidR="00311EC8" w:rsidRPr="00311EC8" w:rsidRDefault="00311EC8" w:rsidP="00311EC8">
      <w:pPr>
        <w:pStyle w:val="-"/>
        <w:rPr>
          <w:b/>
        </w:rPr>
      </w:pPr>
      <w:r w:rsidRPr="00311EC8">
        <w:rPr>
          <w:b/>
        </w:rPr>
        <w:t xml:space="preserve">• Purtaţi echipament de protecţie: mască respiratorie adecvată, ochelari, mănuşi şi îmbrăcăminte de protecţie.  </w:t>
      </w:r>
    </w:p>
    <w:p w14:paraId="540CD494" w14:textId="77777777" w:rsidR="00311EC8" w:rsidRPr="00311EC8" w:rsidRDefault="00311EC8" w:rsidP="00311EC8">
      <w:pPr>
        <w:pStyle w:val="-"/>
        <w:rPr>
          <w:b/>
        </w:rPr>
      </w:pPr>
      <w:r w:rsidRPr="00311EC8">
        <w:rPr>
          <w:b/>
        </w:rPr>
        <w:t xml:space="preserve">• Depozitaţi şi eliminaţi reziduurile conform legislaţiei locale şi instrucţiunilor producătorului materialului.  </w:t>
      </w:r>
    </w:p>
    <w:p w14:paraId="0B441606" w14:textId="77777777" w:rsidR="00311EC8" w:rsidRPr="00311EC8" w:rsidRDefault="00311EC8" w:rsidP="00311EC8">
      <w:pPr>
        <w:pStyle w:val="-"/>
        <w:rPr>
          <w:b/>
        </w:rPr>
      </w:pPr>
      <w:r w:rsidRPr="00311EC8">
        <w:rPr>
          <w:b/>
        </w:rPr>
        <w:t>• Dacă apar blocaje sau semne de funcţionare anormală, opriţi imediat aparatul şi efectuaţi procedeul de curăţare descris; nu forţaţi sistemul sub presiune.</w:t>
      </w:r>
    </w:p>
    <w:p w14:paraId="4E0D9901" w14:textId="77777777" w:rsidR="00311EC8" w:rsidRPr="00311EC8" w:rsidRDefault="00311EC8" w:rsidP="00311EC8">
      <w:pPr>
        <w:pStyle w:val="-"/>
        <w:rPr>
          <w:b/>
        </w:rPr>
      </w:pPr>
    </w:p>
    <w:p w14:paraId="7AB3975F" w14:textId="77777777" w:rsidR="00311EC8" w:rsidRPr="00311EC8" w:rsidRDefault="00311EC8" w:rsidP="00311EC8">
      <w:pPr>
        <w:pStyle w:val="-"/>
        <w:rPr>
          <w:b/>
        </w:rPr>
      </w:pPr>
      <w:r w:rsidRPr="00311EC8">
        <w:rPr>
          <w:b/>
        </w:rPr>
        <w:t>Notă finală</w:t>
      </w:r>
    </w:p>
    <w:p w14:paraId="1FB2B35A" w14:textId="56C319D0" w:rsidR="00452638" w:rsidRPr="004A315E" w:rsidRDefault="00311EC8" w:rsidP="00311EC8">
      <w:pPr>
        <w:pStyle w:val="-"/>
        <w:rPr>
          <w:bCs/>
        </w:rPr>
      </w:pPr>
      <w:r w:rsidRPr="00311EC8">
        <w:rPr>
          <w:b/>
        </w:rPr>
        <w:t>Respectaţi întotdeauna instrucţiunile producătorului stratului de acoperire şi ale echipamentului. Procedaţi cu precauţie, testaţi setările pe o probă şi documentaţi parametrii optimi pentru aplicaţiile repetate.</w:t>
      </w:r>
    </w:p>
    <w:p w14:paraId="25974C3B" w14:textId="77777777" w:rsidR="00452638" w:rsidRDefault="00452638" w:rsidP="00517043">
      <w:pPr>
        <w:pStyle w:val="a0"/>
        <w:ind w:left="0" w:firstLine="0"/>
      </w:pPr>
    </w:p>
    <w:p w14:paraId="38543752" w14:textId="7958CE23" w:rsidR="00452638" w:rsidRDefault="00452638">
      <w:pPr>
        <w:widowControl/>
        <w:jc w:val="left"/>
        <w:rPr>
          <w:rFonts w:ascii="Arial" w:hAnsi="Arial" w:cs="Arial"/>
          <w:color w:val="595858"/>
          <w:sz w:val="14"/>
          <w:szCs w:val="14"/>
        </w:rPr>
      </w:pPr>
    </w:p>
    <w:p w14:paraId="2FCB81FF" w14:textId="77777777" w:rsidR="00C9351D" w:rsidRDefault="00C9351D">
      <w:pPr>
        <w:widowControl/>
        <w:jc w:val="left"/>
        <w:rPr>
          <w:rFonts w:ascii="Arial" w:hAnsi="Arial" w:cs="Arial"/>
          <w:color w:val="595858"/>
          <w:sz w:val="14"/>
          <w:szCs w:val="14"/>
        </w:rPr>
      </w:pPr>
    </w:p>
    <w:p w14:paraId="14AC9786" w14:textId="77777777" w:rsidR="00C9351D" w:rsidRDefault="00C9351D">
      <w:pPr>
        <w:widowControl/>
        <w:jc w:val="left"/>
        <w:rPr>
          <w:rFonts w:ascii="Arial" w:hAnsi="Arial" w:cs="Arial"/>
          <w:color w:val="595858"/>
          <w:sz w:val="14"/>
          <w:szCs w:val="14"/>
        </w:rPr>
      </w:pPr>
    </w:p>
    <w:p w14:paraId="223637E3" w14:textId="77777777" w:rsidR="00C9351D" w:rsidRDefault="00C9351D">
      <w:pPr>
        <w:widowControl/>
        <w:jc w:val="left"/>
        <w:rPr>
          <w:rFonts w:ascii="Arial" w:hAnsi="Arial" w:cs="Arial"/>
          <w:color w:val="595858"/>
          <w:sz w:val="14"/>
          <w:szCs w:val="14"/>
        </w:rPr>
      </w:pPr>
    </w:p>
    <w:p w14:paraId="5B5C4139" w14:textId="41A2DDF2" w:rsidR="00C9351D" w:rsidRDefault="00C9351D">
      <w:pPr>
        <w:widowControl/>
        <w:jc w:val="left"/>
        <w:rPr>
          <w:rFonts w:ascii="Arial" w:hAnsi="Arial" w:cs="Arial"/>
          <w:color w:val="595858"/>
          <w:sz w:val="14"/>
          <w:szCs w:val="14"/>
        </w:rPr>
      </w:pPr>
    </w:p>
    <w:p w14:paraId="77E5AA1A" w14:textId="77777777" w:rsidR="00C9351D" w:rsidRDefault="00C9351D">
      <w:pPr>
        <w:widowControl/>
        <w:jc w:val="left"/>
        <w:rPr>
          <w:rFonts w:ascii="Arial" w:hAnsi="Arial" w:cs="Arial"/>
          <w:color w:val="595858"/>
          <w:sz w:val="14"/>
          <w:szCs w:val="14"/>
        </w:rPr>
      </w:pPr>
    </w:p>
    <w:p w14:paraId="7974A48D" w14:textId="77777777" w:rsidR="00C9351D" w:rsidRDefault="00C9351D">
      <w:pPr>
        <w:widowControl/>
        <w:jc w:val="left"/>
        <w:rPr>
          <w:rFonts w:ascii="Arial" w:hAnsi="Arial" w:cs="Arial"/>
          <w:color w:val="595858"/>
          <w:sz w:val="14"/>
          <w:szCs w:val="14"/>
        </w:rPr>
      </w:pPr>
    </w:p>
    <w:p w14:paraId="599F6FF9" w14:textId="77777777" w:rsidR="00C9351D" w:rsidRDefault="00C9351D">
      <w:pPr>
        <w:widowControl/>
        <w:jc w:val="left"/>
        <w:rPr>
          <w:rFonts w:ascii="Arial" w:hAnsi="Arial" w:cs="Arial"/>
          <w:color w:val="595858"/>
          <w:sz w:val="14"/>
          <w:szCs w:val="14"/>
        </w:rPr>
      </w:pPr>
    </w:p>
    <w:p w14:paraId="527DC07B" w14:textId="77777777" w:rsidR="00C9351D" w:rsidRDefault="00C9351D">
      <w:pPr>
        <w:widowControl/>
        <w:jc w:val="left"/>
        <w:rPr>
          <w:rFonts w:ascii="Arial" w:hAnsi="Arial" w:cs="Arial"/>
          <w:color w:val="595858"/>
          <w:sz w:val="14"/>
          <w:szCs w:val="14"/>
        </w:rPr>
      </w:pPr>
    </w:p>
    <w:p w14:paraId="38482FC0" w14:textId="77777777" w:rsidR="005E5370" w:rsidRDefault="005E5370">
      <w:pPr>
        <w:widowControl/>
        <w:jc w:val="left"/>
        <w:rPr>
          <w:rFonts w:ascii="Arial" w:hAnsi="Arial" w:cs="Arial"/>
          <w:color w:val="595858"/>
          <w:sz w:val="14"/>
          <w:szCs w:val="14"/>
        </w:rPr>
      </w:pPr>
    </w:p>
    <w:p w14:paraId="11DB0DFF" w14:textId="77777777" w:rsidR="00452638" w:rsidRPr="00B40264" w:rsidRDefault="00452638" w:rsidP="0054580E">
      <w:pPr>
        <w:pStyle w:val="1"/>
        <w:spacing w:after="62"/>
      </w:pPr>
      <w:r w:rsidRPr="00247316">
        <w:lastRenderedPageBreak/>
        <w:t>ÎNTREȚINERE ȘI DEFECTE</w:t>
      </w:r>
    </w:p>
    <w:p w14:paraId="1BB4B4DF" w14:textId="77777777" w:rsidR="00452638" w:rsidRPr="0097570A" w:rsidRDefault="00452638" w:rsidP="0054580E">
      <w:pPr>
        <w:pStyle w:val="2"/>
      </w:pPr>
      <w:r w:rsidRPr="0097570A">
        <w:t>Posibile defecțiuni și metode de eliminare a acestora</w:t>
      </w:r>
    </w:p>
    <w:tbl>
      <w:tblPr>
        <w:tblStyle w:val="TableGrid"/>
        <w:tblW w:w="5131" w:type="dxa"/>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701"/>
        <w:gridCol w:w="2268"/>
        <w:gridCol w:w="1162"/>
      </w:tblGrid>
      <w:tr w:rsidR="00452638" w:rsidRPr="00EB11C0" w14:paraId="397B4691" w14:textId="77777777" w:rsidTr="003517B4">
        <w:trPr>
          <w:trHeight w:val="170"/>
          <w:jc w:val="center"/>
        </w:trPr>
        <w:tc>
          <w:tcPr>
            <w:tcW w:w="1701" w:type="dxa"/>
          </w:tcPr>
          <w:p w14:paraId="7E8BA28E" w14:textId="77777777" w:rsidR="00452638" w:rsidRPr="003E32F1" w:rsidRDefault="00452638" w:rsidP="00875C68">
            <w:pPr>
              <w:pStyle w:val="a5"/>
            </w:pPr>
            <w:r w:rsidRPr="003E32F1">
              <w:t xml:space="preserve">Depanarea </w:t>
            </w:r>
            <w:r w:rsidRPr="003E32F1">
              <w:rPr>
                <w:rFonts w:hint="eastAsia"/>
              </w:rPr>
              <w:t>problemelor</w:t>
            </w:r>
            <w:r w:rsidRPr="003E32F1">
              <w:t>​</w:t>
            </w:r>
          </w:p>
        </w:tc>
        <w:tc>
          <w:tcPr>
            <w:tcW w:w="2268" w:type="dxa"/>
          </w:tcPr>
          <w:p w14:paraId="4DE80FBB" w14:textId="77777777" w:rsidR="00452638" w:rsidRPr="003E32F1" w:rsidRDefault="00452638" w:rsidP="0054580E">
            <w:pPr>
              <w:pStyle w:val="a5"/>
            </w:pPr>
            <w:r w:rsidRPr="003E32F1">
              <w:t>Cauza</w:t>
            </w:r>
          </w:p>
        </w:tc>
        <w:tc>
          <w:tcPr>
            <w:tcW w:w="1162" w:type="dxa"/>
          </w:tcPr>
          <w:p w14:paraId="5AB0535F" w14:textId="77777777" w:rsidR="00452638" w:rsidRPr="003E32F1" w:rsidRDefault="00452638" w:rsidP="0054580E">
            <w:pPr>
              <w:pStyle w:val="a5"/>
            </w:pPr>
            <w:r w:rsidRPr="003E32F1">
              <w:t>Remediu</w:t>
            </w:r>
          </w:p>
        </w:tc>
      </w:tr>
      <w:tr w:rsidR="00875C68" w:rsidRPr="00B627DC" w14:paraId="1B2815A3" w14:textId="77777777" w:rsidTr="003517B4">
        <w:trPr>
          <w:trHeight w:val="162"/>
          <w:jc w:val="center"/>
        </w:trPr>
        <w:tc>
          <w:tcPr>
            <w:tcW w:w="1701" w:type="dxa"/>
            <w:vMerge w:val="restart"/>
            <w:vAlign w:val="center"/>
          </w:tcPr>
          <w:p w14:paraId="494F0776" w14:textId="77777777" w:rsidR="00875C68" w:rsidRPr="003E32F1" w:rsidRDefault="00875C68" w:rsidP="00311EC8">
            <w:pPr>
              <w:pStyle w:val="a3"/>
              <w:jc w:val="left"/>
            </w:pPr>
            <w:r w:rsidRPr="003E32F1">
              <w:t>Fără material de acoperire la ieșirea duzei</w:t>
            </w:r>
          </w:p>
        </w:tc>
        <w:tc>
          <w:tcPr>
            <w:tcW w:w="2268" w:type="dxa"/>
            <w:vAlign w:val="center"/>
          </w:tcPr>
          <w:p w14:paraId="77DE0B16" w14:textId="77777777" w:rsidR="00875C68" w:rsidRDefault="00875C68" w:rsidP="00311EC8">
            <w:pPr>
              <w:pStyle w:val="a3"/>
              <w:jc w:val="left"/>
            </w:pPr>
            <w:r>
              <w:t>D PTS înfundat.</w:t>
            </w:r>
          </w:p>
        </w:tc>
        <w:tc>
          <w:tcPr>
            <w:tcW w:w="1162" w:type="dxa"/>
            <w:vAlign w:val="center"/>
          </w:tcPr>
          <w:p w14:paraId="1C5C474D" w14:textId="77777777" w:rsidR="00875C68" w:rsidRDefault="00875C68" w:rsidP="00311EC8">
            <w:pPr>
              <w:pStyle w:val="a3"/>
              <w:jc w:val="left"/>
            </w:pPr>
            <w:r w:rsidRPr="003E32F1">
              <w:t>Curat</w:t>
            </w:r>
          </w:p>
        </w:tc>
      </w:tr>
      <w:tr w:rsidR="00875C68" w:rsidRPr="00B627DC" w14:paraId="05E06A67" w14:textId="77777777" w:rsidTr="003517B4">
        <w:trPr>
          <w:trHeight w:val="161"/>
          <w:jc w:val="center"/>
        </w:trPr>
        <w:tc>
          <w:tcPr>
            <w:tcW w:w="1701" w:type="dxa"/>
            <w:vMerge/>
            <w:vAlign w:val="center"/>
          </w:tcPr>
          <w:p w14:paraId="6BD2DEAF" w14:textId="77777777" w:rsidR="00875C68" w:rsidRPr="003E32F1" w:rsidRDefault="00875C68" w:rsidP="00311EC8">
            <w:pPr>
              <w:pStyle w:val="a3"/>
              <w:jc w:val="left"/>
            </w:pPr>
          </w:p>
        </w:tc>
        <w:tc>
          <w:tcPr>
            <w:tcW w:w="2268" w:type="dxa"/>
            <w:vAlign w:val="center"/>
          </w:tcPr>
          <w:p w14:paraId="13B5E2ED" w14:textId="77777777" w:rsidR="00875C68" w:rsidRDefault="00875C68" w:rsidP="00311EC8">
            <w:pPr>
              <w:pStyle w:val="a3"/>
              <w:jc w:val="left"/>
            </w:pPr>
            <w:r>
              <w:t>Coloană înfundată.</w:t>
            </w:r>
          </w:p>
        </w:tc>
        <w:tc>
          <w:tcPr>
            <w:tcW w:w="1162" w:type="dxa"/>
            <w:vAlign w:val="center"/>
          </w:tcPr>
          <w:p w14:paraId="43CF619C" w14:textId="77777777" w:rsidR="00875C68" w:rsidRPr="003E32F1" w:rsidRDefault="00875C68" w:rsidP="00311EC8">
            <w:pPr>
              <w:pStyle w:val="a3"/>
              <w:jc w:val="left"/>
            </w:pPr>
            <w:r>
              <w:t>Curat</w:t>
            </w:r>
          </w:p>
        </w:tc>
      </w:tr>
      <w:tr w:rsidR="00875C68" w:rsidRPr="00B627DC" w14:paraId="2E985C14" w14:textId="77777777" w:rsidTr="003517B4">
        <w:trPr>
          <w:trHeight w:val="161"/>
          <w:jc w:val="center"/>
        </w:trPr>
        <w:tc>
          <w:tcPr>
            <w:tcW w:w="1701" w:type="dxa"/>
            <w:vMerge/>
            <w:vAlign w:val="center"/>
          </w:tcPr>
          <w:p w14:paraId="0D5EA4E6" w14:textId="77777777" w:rsidR="00875C68" w:rsidRPr="003E32F1" w:rsidRDefault="00875C68" w:rsidP="00311EC8">
            <w:pPr>
              <w:pStyle w:val="a3"/>
              <w:jc w:val="left"/>
            </w:pPr>
          </w:p>
        </w:tc>
        <w:tc>
          <w:tcPr>
            <w:tcW w:w="2268" w:type="dxa"/>
            <w:vAlign w:val="center"/>
          </w:tcPr>
          <w:p w14:paraId="02E8B6DE" w14:textId="77777777" w:rsidR="00875C68" w:rsidRDefault="00875C68" w:rsidP="00311EC8">
            <w:pPr>
              <w:pStyle w:val="a3"/>
              <w:jc w:val="left"/>
            </w:pPr>
            <w:r>
              <w:t>Găuri mici pe conducta ascendentă înfundate.</w:t>
            </w:r>
          </w:p>
        </w:tc>
        <w:tc>
          <w:tcPr>
            <w:tcW w:w="1162" w:type="dxa"/>
            <w:vAlign w:val="center"/>
          </w:tcPr>
          <w:p w14:paraId="34BC15AD" w14:textId="77777777" w:rsidR="00875C68" w:rsidRPr="003E32F1" w:rsidRDefault="00875C68" w:rsidP="00311EC8">
            <w:pPr>
              <w:pStyle w:val="a3"/>
              <w:jc w:val="left"/>
            </w:pPr>
            <w:r>
              <w:t>Curat</w:t>
            </w:r>
          </w:p>
        </w:tc>
      </w:tr>
      <w:tr w:rsidR="00875C68" w:rsidRPr="00B627DC" w14:paraId="3B9A8D71" w14:textId="77777777" w:rsidTr="003517B4">
        <w:trPr>
          <w:trHeight w:val="161"/>
          <w:jc w:val="center"/>
        </w:trPr>
        <w:tc>
          <w:tcPr>
            <w:tcW w:w="1701" w:type="dxa"/>
            <w:vMerge/>
            <w:vAlign w:val="center"/>
          </w:tcPr>
          <w:p w14:paraId="261127A9" w14:textId="77777777" w:rsidR="00875C68" w:rsidRPr="003E32F1" w:rsidRDefault="00875C68" w:rsidP="00311EC8">
            <w:pPr>
              <w:pStyle w:val="a3"/>
              <w:jc w:val="left"/>
            </w:pPr>
          </w:p>
        </w:tc>
        <w:tc>
          <w:tcPr>
            <w:tcW w:w="2268" w:type="dxa"/>
            <w:vAlign w:val="center"/>
          </w:tcPr>
          <w:p w14:paraId="7B2B414D" w14:textId="77777777" w:rsidR="00875C68" w:rsidRPr="00875C68" w:rsidRDefault="00875C68" w:rsidP="00311EC8">
            <w:pPr>
              <w:pStyle w:val="a3"/>
              <w:jc w:val="left"/>
            </w:pPr>
            <w:r>
              <w:t>Șurubul de reglare a cantităților de material este rotit prea mult spre stânga (-).</w:t>
            </w:r>
          </w:p>
        </w:tc>
        <w:tc>
          <w:tcPr>
            <w:tcW w:w="1162" w:type="dxa"/>
            <w:vAlign w:val="center"/>
          </w:tcPr>
          <w:p w14:paraId="45752F0B" w14:textId="77777777" w:rsidR="00875C68" w:rsidRPr="003E32F1" w:rsidRDefault="00875C68" w:rsidP="00311EC8">
            <w:pPr>
              <w:pStyle w:val="a3"/>
              <w:jc w:val="left"/>
            </w:pPr>
            <w:r>
              <w:t>La dreapta (+)</w:t>
            </w:r>
          </w:p>
        </w:tc>
      </w:tr>
      <w:tr w:rsidR="00875C68" w:rsidRPr="00B627DC" w14:paraId="731DB6D7" w14:textId="77777777" w:rsidTr="003517B4">
        <w:trPr>
          <w:trHeight w:val="161"/>
          <w:jc w:val="center"/>
        </w:trPr>
        <w:tc>
          <w:tcPr>
            <w:tcW w:w="1701" w:type="dxa"/>
            <w:vMerge/>
            <w:vAlign w:val="center"/>
          </w:tcPr>
          <w:p w14:paraId="3330F6BA" w14:textId="77777777" w:rsidR="00875C68" w:rsidRPr="003E32F1" w:rsidRDefault="00875C68" w:rsidP="00311EC8">
            <w:pPr>
              <w:pStyle w:val="a3"/>
              <w:jc w:val="left"/>
            </w:pPr>
          </w:p>
        </w:tc>
        <w:tc>
          <w:tcPr>
            <w:tcW w:w="2268" w:type="dxa"/>
            <w:vAlign w:val="center"/>
          </w:tcPr>
          <w:p w14:paraId="78760CC4" w14:textId="77777777" w:rsidR="00875C68" w:rsidRDefault="00875C68" w:rsidP="00311EC8">
            <w:pPr>
              <w:pStyle w:val="a3"/>
              <w:jc w:val="left"/>
            </w:pPr>
            <w:r>
              <w:t>Butonul de reglare a debitului și presiunii aerului este rotit prea mult spre stânga (în sens invers acelor de ceasornic).</w:t>
            </w:r>
          </w:p>
        </w:tc>
        <w:tc>
          <w:tcPr>
            <w:tcW w:w="1162" w:type="dxa"/>
            <w:vAlign w:val="center"/>
          </w:tcPr>
          <w:p w14:paraId="63D4BB2E" w14:textId="77777777" w:rsidR="00875C68" w:rsidRPr="003E32F1" w:rsidRDefault="00875C68" w:rsidP="00311EC8">
            <w:pPr>
              <w:pStyle w:val="a3"/>
              <w:jc w:val="left"/>
            </w:pPr>
            <w:r>
              <w:t>Spre stânga (în sens invers acelor de ceasornic)</w:t>
            </w:r>
          </w:p>
        </w:tc>
      </w:tr>
      <w:tr w:rsidR="00875C68" w:rsidRPr="00B627DC" w14:paraId="4EF7DF59" w14:textId="77777777" w:rsidTr="003517B4">
        <w:trPr>
          <w:trHeight w:val="161"/>
          <w:jc w:val="center"/>
        </w:trPr>
        <w:tc>
          <w:tcPr>
            <w:tcW w:w="1701" w:type="dxa"/>
            <w:vMerge/>
            <w:vAlign w:val="center"/>
          </w:tcPr>
          <w:p w14:paraId="55FC3BDB" w14:textId="77777777" w:rsidR="00875C68" w:rsidRPr="003E32F1" w:rsidRDefault="00875C68" w:rsidP="00311EC8">
            <w:pPr>
              <w:pStyle w:val="a3"/>
              <w:jc w:val="left"/>
            </w:pPr>
          </w:p>
        </w:tc>
        <w:tc>
          <w:tcPr>
            <w:tcW w:w="2268" w:type="dxa"/>
            <w:vAlign w:val="center"/>
          </w:tcPr>
          <w:p w14:paraId="4891342C" w14:textId="77777777" w:rsidR="00875C68" w:rsidRDefault="00875C68" w:rsidP="00311EC8">
            <w:pPr>
              <w:pStyle w:val="a3"/>
              <w:jc w:val="left"/>
            </w:pPr>
            <w:r>
              <w:t>Coloană slăbită.</w:t>
            </w:r>
          </w:p>
        </w:tc>
        <w:tc>
          <w:tcPr>
            <w:tcW w:w="1162" w:type="dxa"/>
            <w:vAlign w:val="center"/>
          </w:tcPr>
          <w:p w14:paraId="058B603E" w14:textId="77777777" w:rsidR="00875C68" w:rsidRPr="003E32F1" w:rsidRDefault="00875C68" w:rsidP="00311EC8">
            <w:pPr>
              <w:pStyle w:val="a3"/>
              <w:jc w:val="left"/>
            </w:pPr>
            <w:r>
              <w:t>Spre dreapta (în sensul acelor de ceasornic) Strângeți</w:t>
            </w:r>
          </w:p>
        </w:tc>
      </w:tr>
      <w:tr w:rsidR="00875C68" w:rsidRPr="00B627DC" w14:paraId="0A51B158" w14:textId="77777777" w:rsidTr="003517B4">
        <w:trPr>
          <w:trHeight w:val="161"/>
          <w:jc w:val="center"/>
        </w:trPr>
        <w:tc>
          <w:tcPr>
            <w:tcW w:w="1701" w:type="dxa"/>
            <w:vMerge/>
            <w:vAlign w:val="center"/>
          </w:tcPr>
          <w:p w14:paraId="16403559" w14:textId="77777777" w:rsidR="00875C68" w:rsidRPr="003E32F1" w:rsidRDefault="00875C68" w:rsidP="00311EC8">
            <w:pPr>
              <w:pStyle w:val="a3"/>
              <w:jc w:val="left"/>
            </w:pPr>
          </w:p>
        </w:tc>
        <w:tc>
          <w:tcPr>
            <w:tcW w:w="2268" w:type="dxa"/>
            <w:vAlign w:val="center"/>
          </w:tcPr>
          <w:p w14:paraId="384B4CE8" w14:textId="77777777" w:rsidR="00875C68" w:rsidRDefault="00875C68" w:rsidP="00311EC8">
            <w:pPr>
              <w:pStyle w:val="a3"/>
              <w:jc w:val="left"/>
            </w:pPr>
            <w:r>
              <w:t>Nu se acumulează presiune în recipient.</w:t>
            </w:r>
          </w:p>
        </w:tc>
        <w:tc>
          <w:tcPr>
            <w:tcW w:w="1162" w:type="dxa"/>
            <w:vAlign w:val="center"/>
          </w:tcPr>
          <w:p w14:paraId="3BD23540" w14:textId="77777777" w:rsidR="00875C68" w:rsidRPr="003E32F1" w:rsidRDefault="00875C68" w:rsidP="00311EC8">
            <w:pPr>
              <w:pStyle w:val="a3"/>
              <w:jc w:val="left"/>
            </w:pPr>
            <w:r>
              <w:t>Strângeți recipientul</w:t>
            </w:r>
          </w:p>
        </w:tc>
      </w:tr>
      <w:tr w:rsidR="00875C68" w:rsidRPr="00EB11C0" w14:paraId="1FC86AA8" w14:textId="77777777" w:rsidTr="003517B4">
        <w:trPr>
          <w:trHeight w:val="126"/>
          <w:jc w:val="center"/>
        </w:trPr>
        <w:tc>
          <w:tcPr>
            <w:tcW w:w="1701" w:type="dxa"/>
            <w:vMerge w:val="restart"/>
            <w:vAlign w:val="center"/>
          </w:tcPr>
          <w:p w14:paraId="7B0D2F51" w14:textId="77777777" w:rsidR="00875C68" w:rsidRPr="003E32F1" w:rsidRDefault="00875C68" w:rsidP="00311EC8">
            <w:pPr>
              <w:pStyle w:val="a3"/>
              <w:jc w:val="left"/>
            </w:pPr>
            <w:r w:rsidRPr="003E32F1">
              <w:t>Material de acoperire aplicat prin picurare pe duză</w:t>
            </w:r>
            <w:r w:rsidR="009466E8">
              <w:rPr>
                <w:rFonts w:hint="eastAsia"/>
              </w:rPr>
              <w:t xml:space="preserve"> </w:t>
            </w:r>
            <w:r w:rsidRPr="003E32F1">
              <w:t>înţelept</w:t>
            </w:r>
          </w:p>
        </w:tc>
        <w:tc>
          <w:tcPr>
            <w:tcW w:w="2268" w:type="dxa"/>
            <w:vAlign w:val="center"/>
          </w:tcPr>
          <w:p w14:paraId="43DD3907" w14:textId="77777777" w:rsidR="00875C68" w:rsidRDefault="00875C68" w:rsidP="00311EC8">
            <w:pPr>
              <w:pStyle w:val="a3"/>
              <w:jc w:val="left"/>
            </w:pPr>
            <w:r>
              <w:t>Duză slăbită.</w:t>
            </w:r>
          </w:p>
        </w:tc>
        <w:tc>
          <w:tcPr>
            <w:tcW w:w="1162" w:type="dxa"/>
            <w:vAlign w:val="center"/>
          </w:tcPr>
          <w:p w14:paraId="18E18C19" w14:textId="77777777" w:rsidR="00875C68" w:rsidRDefault="00875C68" w:rsidP="00311EC8">
            <w:pPr>
              <w:pStyle w:val="a3"/>
              <w:jc w:val="left"/>
            </w:pPr>
            <w:r w:rsidRPr="003E32F1">
              <w:t>Atrage</w:t>
            </w:r>
          </w:p>
        </w:tc>
      </w:tr>
      <w:tr w:rsidR="00875C68" w:rsidRPr="00EB11C0" w14:paraId="617375D1" w14:textId="77777777" w:rsidTr="003517B4">
        <w:trPr>
          <w:trHeight w:val="125"/>
          <w:jc w:val="center"/>
        </w:trPr>
        <w:tc>
          <w:tcPr>
            <w:tcW w:w="1701" w:type="dxa"/>
            <w:vMerge/>
            <w:vAlign w:val="center"/>
          </w:tcPr>
          <w:p w14:paraId="66B0851F" w14:textId="77777777" w:rsidR="00875C68" w:rsidRPr="003E32F1" w:rsidRDefault="00875C68" w:rsidP="00311EC8">
            <w:pPr>
              <w:pStyle w:val="a3"/>
              <w:jc w:val="left"/>
            </w:pPr>
          </w:p>
        </w:tc>
        <w:tc>
          <w:tcPr>
            <w:tcW w:w="2268" w:type="dxa"/>
            <w:vAlign w:val="center"/>
          </w:tcPr>
          <w:p w14:paraId="1CEFEB27" w14:textId="77777777" w:rsidR="00875C68" w:rsidRDefault="00875C68" w:rsidP="00311EC8">
            <w:pPr>
              <w:pStyle w:val="a3"/>
              <w:jc w:val="left"/>
            </w:pPr>
            <w:r>
              <w:t>Duză uzată.</w:t>
            </w:r>
          </w:p>
        </w:tc>
        <w:tc>
          <w:tcPr>
            <w:tcW w:w="1162" w:type="dxa"/>
            <w:vAlign w:val="center"/>
          </w:tcPr>
          <w:p w14:paraId="3B1CF86E" w14:textId="77777777" w:rsidR="00875C68" w:rsidRPr="003E32F1" w:rsidRDefault="00875C68" w:rsidP="00311EC8">
            <w:pPr>
              <w:pStyle w:val="a3"/>
              <w:jc w:val="left"/>
            </w:pPr>
            <w:r w:rsidRPr="003E32F1">
              <w:t>Înlocui</w:t>
            </w:r>
          </w:p>
        </w:tc>
      </w:tr>
      <w:tr w:rsidR="00875C68" w:rsidRPr="00EB11C0" w14:paraId="3E18728B" w14:textId="77777777" w:rsidTr="003517B4">
        <w:trPr>
          <w:trHeight w:val="125"/>
          <w:jc w:val="center"/>
        </w:trPr>
        <w:tc>
          <w:tcPr>
            <w:tcW w:w="1701" w:type="dxa"/>
            <w:vMerge/>
            <w:vAlign w:val="center"/>
          </w:tcPr>
          <w:p w14:paraId="257BB54F" w14:textId="77777777" w:rsidR="00875C68" w:rsidRPr="003E32F1" w:rsidRDefault="00875C68" w:rsidP="00311EC8">
            <w:pPr>
              <w:pStyle w:val="a3"/>
              <w:jc w:val="left"/>
            </w:pPr>
          </w:p>
        </w:tc>
        <w:tc>
          <w:tcPr>
            <w:tcW w:w="2268" w:type="dxa"/>
            <w:vAlign w:val="center"/>
          </w:tcPr>
          <w:p w14:paraId="15E75E22" w14:textId="77777777" w:rsidR="00875C68" w:rsidRDefault="00875C68" w:rsidP="00311EC8">
            <w:pPr>
              <w:pStyle w:val="a3"/>
              <w:jc w:val="left"/>
            </w:pPr>
            <w:r>
              <w:t>Acumulare de material de acoperire pe capacul de aer și pe duză.</w:t>
            </w:r>
          </w:p>
        </w:tc>
        <w:tc>
          <w:tcPr>
            <w:tcW w:w="1162" w:type="dxa"/>
            <w:vAlign w:val="center"/>
          </w:tcPr>
          <w:p w14:paraId="68130E4C" w14:textId="77777777" w:rsidR="00875C68" w:rsidRPr="003E32F1" w:rsidRDefault="00875C68" w:rsidP="00311EC8">
            <w:pPr>
              <w:pStyle w:val="a3"/>
              <w:jc w:val="left"/>
            </w:pPr>
            <w:r w:rsidRPr="003E32F1">
              <w:t>Curat</w:t>
            </w:r>
          </w:p>
        </w:tc>
      </w:tr>
      <w:tr w:rsidR="00085437" w:rsidRPr="00B627DC" w14:paraId="4A60D6B8" w14:textId="77777777" w:rsidTr="003517B4">
        <w:trPr>
          <w:trHeight w:val="208"/>
          <w:jc w:val="center"/>
        </w:trPr>
        <w:tc>
          <w:tcPr>
            <w:tcW w:w="1701" w:type="dxa"/>
            <w:vMerge w:val="restart"/>
            <w:vAlign w:val="center"/>
          </w:tcPr>
          <w:p w14:paraId="4AEF1EC7" w14:textId="77777777" w:rsidR="00085437" w:rsidRPr="003E32F1" w:rsidRDefault="00085437" w:rsidP="00311EC8">
            <w:pPr>
              <w:pStyle w:val="a3"/>
              <w:jc w:val="left"/>
            </w:pPr>
            <w:r w:rsidRPr="003E32F1">
              <w:t>Pentru atomizare grosieră</w:t>
            </w:r>
          </w:p>
        </w:tc>
        <w:tc>
          <w:tcPr>
            <w:tcW w:w="2268" w:type="dxa"/>
            <w:vAlign w:val="center"/>
          </w:tcPr>
          <w:p w14:paraId="527CA1CB" w14:textId="77777777" w:rsidR="00085437" w:rsidRDefault="001A05AB" w:rsidP="00311EC8">
            <w:pPr>
              <w:pStyle w:val="a3"/>
              <w:jc w:val="left"/>
            </w:pPr>
            <w:r w:rsidRPr="001A05AB">
              <w:t>Acoperirile au devenit vâscoase.</w:t>
            </w:r>
          </w:p>
        </w:tc>
        <w:tc>
          <w:tcPr>
            <w:tcW w:w="1162" w:type="dxa"/>
            <w:vAlign w:val="center"/>
          </w:tcPr>
          <w:p w14:paraId="1257B8FF" w14:textId="77777777" w:rsidR="00085437" w:rsidRDefault="00085437" w:rsidP="00311EC8">
            <w:pPr>
              <w:pStyle w:val="a3"/>
              <w:jc w:val="left"/>
            </w:pPr>
            <w:r>
              <w:t>Dilua</w:t>
            </w:r>
          </w:p>
        </w:tc>
      </w:tr>
      <w:tr w:rsidR="00085437" w:rsidRPr="00B627DC" w14:paraId="7053DC38" w14:textId="77777777" w:rsidTr="003517B4">
        <w:trPr>
          <w:trHeight w:val="203"/>
          <w:jc w:val="center"/>
        </w:trPr>
        <w:tc>
          <w:tcPr>
            <w:tcW w:w="1701" w:type="dxa"/>
            <w:vMerge/>
            <w:vAlign w:val="center"/>
          </w:tcPr>
          <w:p w14:paraId="001A20A6" w14:textId="77777777" w:rsidR="00085437" w:rsidRPr="003E32F1" w:rsidRDefault="00085437" w:rsidP="00311EC8">
            <w:pPr>
              <w:pStyle w:val="a3"/>
              <w:jc w:val="left"/>
            </w:pPr>
          </w:p>
        </w:tc>
        <w:tc>
          <w:tcPr>
            <w:tcW w:w="2268" w:type="dxa"/>
            <w:vAlign w:val="center"/>
          </w:tcPr>
          <w:p w14:paraId="05631E94" w14:textId="77777777" w:rsidR="00085437" w:rsidRDefault="00085437" w:rsidP="00311EC8">
            <w:pPr>
              <w:pStyle w:val="a3"/>
              <w:jc w:val="left"/>
            </w:pPr>
            <w:r>
              <w:t>Cantitate mare de material pentru</w:t>
            </w:r>
            <w:r w:rsidR="009466E8">
              <w:rPr>
                <w:rFonts w:hint="eastAsia"/>
              </w:rPr>
              <w:t xml:space="preserve"> </w:t>
            </w:r>
          </w:p>
        </w:tc>
        <w:tc>
          <w:tcPr>
            <w:tcW w:w="1162" w:type="dxa"/>
            <w:vAlign w:val="center"/>
          </w:tcPr>
          <w:p w14:paraId="4698D5EE" w14:textId="77777777" w:rsidR="00085437" w:rsidRPr="00085437" w:rsidRDefault="00085437" w:rsidP="00311EC8">
            <w:pPr>
              <w:pStyle w:val="a3"/>
              <w:jc w:val="left"/>
            </w:pPr>
            <w:r>
              <w:t>Șurubul de reglare a cantităților de material este la stânga (-).</w:t>
            </w:r>
          </w:p>
        </w:tc>
      </w:tr>
      <w:tr w:rsidR="00085437" w:rsidRPr="00B627DC" w14:paraId="4461EC9F" w14:textId="77777777" w:rsidTr="003517B4">
        <w:trPr>
          <w:trHeight w:val="203"/>
          <w:jc w:val="center"/>
        </w:trPr>
        <w:tc>
          <w:tcPr>
            <w:tcW w:w="1701" w:type="dxa"/>
            <w:vMerge/>
            <w:vAlign w:val="center"/>
          </w:tcPr>
          <w:p w14:paraId="5C343259" w14:textId="77777777" w:rsidR="00085437" w:rsidRPr="003E32F1" w:rsidRDefault="00085437" w:rsidP="00311EC8">
            <w:pPr>
              <w:pStyle w:val="a3"/>
              <w:jc w:val="left"/>
            </w:pPr>
          </w:p>
        </w:tc>
        <w:tc>
          <w:tcPr>
            <w:tcW w:w="2268" w:type="dxa"/>
            <w:vAlign w:val="center"/>
          </w:tcPr>
          <w:p w14:paraId="597C70A6" w14:textId="77777777" w:rsidR="00085437" w:rsidRPr="00085437" w:rsidRDefault="00085437" w:rsidP="00311EC8">
            <w:pPr>
              <w:pStyle w:val="a3"/>
              <w:jc w:val="left"/>
            </w:pPr>
            <w:r>
              <w:t>Șurubul de reglare a cantităților de material este rotit prea mult spre dreapta (+).</w:t>
            </w:r>
          </w:p>
        </w:tc>
        <w:tc>
          <w:tcPr>
            <w:tcW w:w="1162" w:type="dxa"/>
            <w:vAlign w:val="center"/>
          </w:tcPr>
          <w:p w14:paraId="15FA74DD" w14:textId="77777777" w:rsidR="00085437" w:rsidRDefault="00085437" w:rsidP="00311EC8">
            <w:pPr>
              <w:pStyle w:val="a3"/>
              <w:jc w:val="left"/>
            </w:pPr>
            <w:r>
              <w:t>Virați la stânga (-)</w:t>
            </w:r>
          </w:p>
        </w:tc>
      </w:tr>
      <w:tr w:rsidR="00085437" w:rsidRPr="00B627DC" w14:paraId="179F15B6" w14:textId="77777777" w:rsidTr="003517B4">
        <w:trPr>
          <w:trHeight w:val="188"/>
          <w:jc w:val="center"/>
        </w:trPr>
        <w:tc>
          <w:tcPr>
            <w:tcW w:w="1701" w:type="dxa"/>
            <w:vMerge/>
            <w:vAlign w:val="center"/>
          </w:tcPr>
          <w:p w14:paraId="7BBF5B49" w14:textId="77777777" w:rsidR="00085437" w:rsidRPr="003E32F1" w:rsidRDefault="00085437" w:rsidP="00311EC8">
            <w:pPr>
              <w:pStyle w:val="a3"/>
              <w:jc w:val="left"/>
            </w:pPr>
          </w:p>
        </w:tc>
        <w:tc>
          <w:tcPr>
            <w:tcW w:w="2268" w:type="dxa"/>
            <w:vAlign w:val="center"/>
          </w:tcPr>
          <w:p w14:paraId="771E0351" w14:textId="77777777" w:rsidR="00085437" w:rsidRDefault="00085437" w:rsidP="00311EC8">
            <w:pPr>
              <w:pStyle w:val="a3"/>
              <w:jc w:val="left"/>
            </w:pPr>
            <w:r>
              <w:t>Butonul de reglare a debitului și presiunii aerului este rotit prea mult spre stânga (în sens invers acelor de ceasornic).</w:t>
            </w:r>
          </w:p>
        </w:tc>
        <w:tc>
          <w:tcPr>
            <w:tcW w:w="1162" w:type="dxa"/>
            <w:vAlign w:val="center"/>
          </w:tcPr>
          <w:p w14:paraId="557227BF" w14:textId="77777777" w:rsidR="00085437" w:rsidRDefault="00085437" w:rsidP="00311EC8">
            <w:pPr>
              <w:pStyle w:val="a3"/>
              <w:jc w:val="left"/>
            </w:pPr>
            <w:r>
              <w:t>Butonul spre dreapta (în sensul acelor de ceasornic) Curățare</w:t>
            </w:r>
          </w:p>
          <w:p w14:paraId="176BA4D4" w14:textId="77777777" w:rsidR="00085437" w:rsidRPr="00085437" w:rsidRDefault="00085437" w:rsidP="00311EC8">
            <w:pPr>
              <w:pStyle w:val="a3"/>
              <w:jc w:val="left"/>
            </w:pPr>
          </w:p>
        </w:tc>
      </w:tr>
      <w:tr w:rsidR="00085437" w:rsidRPr="00B627DC" w14:paraId="353BADF4" w14:textId="77777777" w:rsidTr="003517B4">
        <w:trPr>
          <w:trHeight w:val="188"/>
          <w:jc w:val="center"/>
        </w:trPr>
        <w:tc>
          <w:tcPr>
            <w:tcW w:w="1701" w:type="dxa"/>
            <w:vMerge/>
            <w:vAlign w:val="center"/>
          </w:tcPr>
          <w:p w14:paraId="4D109F8A" w14:textId="77777777" w:rsidR="00085437" w:rsidRPr="003E32F1" w:rsidRDefault="00085437" w:rsidP="00311EC8">
            <w:pPr>
              <w:pStyle w:val="a3"/>
              <w:jc w:val="left"/>
            </w:pPr>
          </w:p>
        </w:tc>
        <w:tc>
          <w:tcPr>
            <w:tcW w:w="2268" w:type="dxa"/>
            <w:vAlign w:val="center"/>
          </w:tcPr>
          <w:p w14:paraId="11C5425C" w14:textId="77777777" w:rsidR="00085437" w:rsidRDefault="00085437" w:rsidP="00311EC8">
            <w:pPr>
              <w:pStyle w:val="a3"/>
              <w:jc w:val="left"/>
            </w:pPr>
            <w:r>
              <w:t xml:space="preserve">Duză contaminată </w:t>
            </w:r>
            <w:r>
              <w:rPr>
                <w:rFonts w:hint="eastAsia"/>
              </w:rPr>
              <w:t xml:space="preserve">, </w:t>
            </w:r>
            <w:r>
              <w:t>filtru de aer extrem de murdar</w:t>
            </w:r>
          </w:p>
        </w:tc>
        <w:tc>
          <w:tcPr>
            <w:tcW w:w="1162" w:type="dxa"/>
            <w:vAlign w:val="center"/>
          </w:tcPr>
          <w:p w14:paraId="578F7300" w14:textId="77777777" w:rsidR="00085437" w:rsidRDefault="00085437" w:rsidP="00311EC8">
            <w:pPr>
              <w:pStyle w:val="a3"/>
              <w:jc w:val="left"/>
            </w:pPr>
            <w:r>
              <w:t>Înlocui</w:t>
            </w:r>
          </w:p>
        </w:tc>
      </w:tr>
      <w:tr w:rsidR="00085437" w:rsidRPr="00B627DC" w14:paraId="4A0C58CD" w14:textId="77777777" w:rsidTr="003517B4">
        <w:trPr>
          <w:trHeight w:val="203"/>
          <w:jc w:val="center"/>
        </w:trPr>
        <w:tc>
          <w:tcPr>
            <w:tcW w:w="1701" w:type="dxa"/>
            <w:vMerge/>
            <w:vAlign w:val="center"/>
          </w:tcPr>
          <w:p w14:paraId="4D8D3325" w14:textId="77777777" w:rsidR="00085437" w:rsidRPr="003E32F1" w:rsidRDefault="00085437" w:rsidP="0054580E">
            <w:pPr>
              <w:pStyle w:val="a3"/>
            </w:pPr>
          </w:p>
        </w:tc>
        <w:tc>
          <w:tcPr>
            <w:tcW w:w="2268" w:type="dxa"/>
            <w:vAlign w:val="center"/>
          </w:tcPr>
          <w:p w14:paraId="3CEFF38D" w14:textId="77777777" w:rsidR="00085437" w:rsidRDefault="00085437" w:rsidP="0054580E">
            <w:pPr>
              <w:pStyle w:val="a3"/>
            </w:pPr>
            <w:r>
              <w:t>Prea puțină acumulare de presiune în rezervor</w:t>
            </w:r>
          </w:p>
        </w:tc>
        <w:tc>
          <w:tcPr>
            <w:tcW w:w="1162" w:type="dxa"/>
            <w:vAlign w:val="center"/>
          </w:tcPr>
          <w:p w14:paraId="5C5F2B48" w14:textId="77777777" w:rsidR="00085437" w:rsidRDefault="00085437" w:rsidP="0054580E">
            <w:pPr>
              <w:pStyle w:val="a3"/>
            </w:pPr>
            <w:r>
              <w:t>Strângeți recipientul</w:t>
            </w:r>
          </w:p>
        </w:tc>
      </w:tr>
      <w:tr w:rsidR="00085437" w:rsidRPr="00B627DC" w14:paraId="53806A42" w14:textId="77777777" w:rsidTr="003517B4">
        <w:trPr>
          <w:trHeight w:val="94"/>
          <w:jc w:val="center"/>
        </w:trPr>
        <w:tc>
          <w:tcPr>
            <w:tcW w:w="1701" w:type="dxa"/>
            <w:vMerge w:val="restart"/>
            <w:vAlign w:val="center"/>
          </w:tcPr>
          <w:p w14:paraId="56B77CAC" w14:textId="77777777" w:rsidR="00085437" w:rsidRPr="003E32F1" w:rsidRDefault="00085437" w:rsidP="00311EC8">
            <w:pPr>
              <w:pStyle w:val="a3"/>
              <w:jc w:val="left"/>
            </w:pPr>
            <w:r w:rsidRPr="003E32F1">
              <w:t>Jet de pulverizare pulsatoriu</w:t>
            </w:r>
          </w:p>
        </w:tc>
        <w:tc>
          <w:tcPr>
            <w:tcW w:w="2268" w:type="dxa"/>
            <w:vAlign w:val="center"/>
          </w:tcPr>
          <w:p w14:paraId="5836C845" w14:textId="77777777" w:rsidR="00085437" w:rsidRDefault="00085437" w:rsidP="00311EC8">
            <w:pPr>
              <w:pStyle w:val="a3"/>
              <w:jc w:val="left"/>
            </w:pPr>
            <w:r w:rsidRPr="003E32F1">
              <w:t>Cantitatea de material de acoperire din rezervor este scăzută.</w:t>
            </w:r>
          </w:p>
        </w:tc>
        <w:tc>
          <w:tcPr>
            <w:tcW w:w="1162" w:type="dxa"/>
            <w:vAlign w:val="center"/>
          </w:tcPr>
          <w:p w14:paraId="48ADED96" w14:textId="77777777" w:rsidR="00085437" w:rsidRDefault="00085437" w:rsidP="00311EC8">
            <w:pPr>
              <w:pStyle w:val="a3"/>
              <w:jc w:val="left"/>
            </w:pPr>
            <w:r w:rsidRPr="003E32F1">
              <w:t>Reîncărcare</w:t>
            </w:r>
          </w:p>
        </w:tc>
      </w:tr>
      <w:tr w:rsidR="00085437" w:rsidRPr="00B627DC" w14:paraId="3588516E" w14:textId="77777777" w:rsidTr="003517B4">
        <w:trPr>
          <w:trHeight w:val="94"/>
          <w:jc w:val="center"/>
        </w:trPr>
        <w:tc>
          <w:tcPr>
            <w:tcW w:w="1701" w:type="dxa"/>
            <w:vMerge/>
            <w:vAlign w:val="center"/>
          </w:tcPr>
          <w:p w14:paraId="00794CDB" w14:textId="77777777" w:rsidR="00085437" w:rsidRPr="003E32F1" w:rsidRDefault="00085437" w:rsidP="00311EC8">
            <w:pPr>
              <w:pStyle w:val="a3"/>
              <w:jc w:val="left"/>
            </w:pPr>
          </w:p>
        </w:tc>
        <w:tc>
          <w:tcPr>
            <w:tcW w:w="2268" w:type="dxa"/>
            <w:vAlign w:val="center"/>
          </w:tcPr>
          <w:p w14:paraId="48863018" w14:textId="77777777" w:rsidR="00085437" w:rsidRPr="003E32F1" w:rsidRDefault="00085437" w:rsidP="00311EC8">
            <w:pPr>
              <w:pStyle w:val="a3"/>
              <w:jc w:val="left"/>
            </w:pPr>
            <w:r w:rsidRPr="003E32F1">
              <w:t>Găuri mici pe conducta ascendentă înfundate.</w:t>
            </w:r>
          </w:p>
        </w:tc>
        <w:tc>
          <w:tcPr>
            <w:tcW w:w="1162" w:type="dxa"/>
            <w:vAlign w:val="center"/>
          </w:tcPr>
          <w:p w14:paraId="5EEFEDF2" w14:textId="77777777" w:rsidR="00085437" w:rsidRPr="003E32F1" w:rsidRDefault="00085437" w:rsidP="00311EC8">
            <w:pPr>
              <w:pStyle w:val="a3"/>
              <w:jc w:val="left"/>
            </w:pPr>
            <w:r w:rsidRPr="003E32F1">
              <w:t>Curat</w:t>
            </w:r>
          </w:p>
        </w:tc>
      </w:tr>
      <w:tr w:rsidR="00085437" w:rsidRPr="00B627DC" w14:paraId="2ADC28A1" w14:textId="77777777" w:rsidTr="003517B4">
        <w:trPr>
          <w:trHeight w:val="94"/>
          <w:jc w:val="center"/>
        </w:trPr>
        <w:tc>
          <w:tcPr>
            <w:tcW w:w="1701" w:type="dxa"/>
            <w:vMerge/>
            <w:vAlign w:val="center"/>
          </w:tcPr>
          <w:p w14:paraId="49A8ADBF" w14:textId="77777777" w:rsidR="00085437" w:rsidRPr="003E32F1" w:rsidRDefault="00085437" w:rsidP="00311EC8">
            <w:pPr>
              <w:pStyle w:val="a3"/>
              <w:jc w:val="left"/>
            </w:pPr>
          </w:p>
        </w:tc>
        <w:tc>
          <w:tcPr>
            <w:tcW w:w="2268" w:type="dxa"/>
            <w:vAlign w:val="center"/>
          </w:tcPr>
          <w:p w14:paraId="671E487C" w14:textId="77777777" w:rsidR="00085437" w:rsidRPr="003E32F1" w:rsidRDefault="00085437" w:rsidP="00311EC8">
            <w:pPr>
              <w:pStyle w:val="a3"/>
              <w:jc w:val="left"/>
            </w:pPr>
            <w:r w:rsidRPr="003E32F1">
              <w:t>Filtrul de aer este foarte murdar.</w:t>
            </w:r>
          </w:p>
        </w:tc>
        <w:tc>
          <w:tcPr>
            <w:tcW w:w="1162" w:type="dxa"/>
            <w:vAlign w:val="center"/>
          </w:tcPr>
          <w:p w14:paraId="0FCF9D8F" w14:textId="77777777" w:rsidR="00085437" w:rsidRPr="003E32F1" w:rsidRDefault="00085437" w:rsidP="00311EC8">
            <w:pPr>
              <w:pStyle w:val="a3"/>
              <w:jc w:val="left"/>
            </w:pPr>
            <w:r w:rsidRPr="003E32F1">
              <w:t>Înlocui</w:t>
            </w:r>
          </w:p>
        </w:tc>
      </w:tr>
      <w:tr w:rsidR="00085437" w:rsidRPr="00EB11C0" w14:paraId="50309BD4" w14:textId="77777777" w:rsidTr="003517B4">
        <w:trPr>
          <w:trHeight w:val="340"/>
          <w:jc w:val="center"/>
        </w:trPr>
        <w:tc>
          <w:tcPr>
            <w:tcW w:w="1701" w:type="dxa"/>
            <w:vAlign w:val="center"/>
          </w:tcPr>
          <w:p w14:paraId="5B0F6C5F" w14:textId="77777777" w:rsidR="00085437" w:rsidRPr="003E32F1" w:rsidRDefault="00085437" w:rsidP="00311EC8">
            <w:pPr>
              <w:pStyle w:val="a3"/>
              <w:jc w:val="left"/>
            </w:pPr>
            <w:r w:rsidRPr="003E32F1">
              <w:t>Material de acoperire - alergător</w:t>
            </w:r>
          </w:p>
        </w:tc>
        <w:tc>
          <w:tcPr>
            <w:tcW w:w="2268" w:type="dxa"/>
            <w:vAlign w:val="center"/>
          </w:tcPr>
          <w:p w14:paraId="79BD6814" w14:textId="77777777" w:rsidR="00085437" w:rsidRDefault="00085437" w:rsidP="00311EC8">
            <w:pPr>
              <w:pStyle w:val="a3"/>
              <w:jc w:val="left"/>
            </w:pPr>
            <w:r>
              <w:t>Prea mult material de acoperire aplicat</w:t>
            </w:r>
          </w:p>
        </w:tc>
        <w:tc>
          <w:tcPr>
            <w:tcW w:w="1162" w:type="dxa"/>
            <w:vAlign w:val="center"/>
          </w:tcPr>
          <w:p w14:paraId="724EB2DC" w14:textId="77777777" w:rsidR="00085437" w:rsidRPr="003E32F1" w:rsidRDefault="00085437" w:rsidP="00311EC8">
            <w:pPr>
              <w:pStyle w:val="a3"/>
              <w:jc w:val="left"/>
            </w:pPr>
            <w:r w:rsidRPr="003E32F1">
              <w:t>Verificați cantitatea de material</w:t>
            </w:r>
          </w:p>
        </w:tc>
      </w:tr>
      <w:tr w:rsidR="00085437" w:rsidRPr="00EB11C0" w14:paraId="53CEEFC5" w14:textId="77777777" w:rsidTr="003517B4">
        <w:trPr>
          <w:trHeight w:val="334"/>
          <w:jc w:val="center"/>
        </w:trPr>
        <w:tc>
          <w:tcPr>
            <w:tcW w:w="1701" w:type="dxa"/>
            <w:vAlign w:val="center"/>
          </w:tcPr>
          <w:p w14:paraId="73D7023B" w14:textId="77777777" w:rsidR="00085437" w:rsidRPr="003E32F1" w:rsidRDefault="00085437" w:rsidP="00311EC8">
            <w:pPr>
              <w:pStyle w:val="a3"/>
              <w:jc w:val="left"/>
            </w:pPr>
            <w:r w:rsidRPr="003E32F1">
              <w:t>Prea mult material de acoperire cu ceață</w:t>
            </w:r>
          </w:p>
        </w:tc>
        <w:tc>
          <w:tcPr>
            <w:tcW w:w="2268" w:type="dxa"/>
            <w:vAlign w:val="center"/>
          </w:tcPr>
          <w:p w14:paraId="1A7D990E" w14:textId="77777777" w:rsidR="00085437" w:rsidRDefault="00085437" w:rsidP="00311EC8">
            <w:pPr>
              <w:pStyle w:val="a3"/>
              <w:jc w:val="left"/>
            </w:pPr>
            <w:r>
              <w:t>Distanța până la obiectul pulverizat este prea mare. Prea mult material de acoperire comandat.</w:t>
            </w:r>
          </w:p>
        </w:tc>
        <w:tc>
          <w:tcPr>
            <w:tcW w:w="1162" w:type="dxa"/>
            <w:vAlign w:val="center"/>
          </w:tcPr>
          <w:p w14:paraId="5F657F3B" w14:textId="77777777" w:rsidR="00085437" w:rsidRDefault="00085437" w:rsidP="00311EC8">
            <w:pPr>
              <w:pStyle w:val="a3"/>
              <w:jc w:val="left"/>
            </w:pPr>
            <w:r w:rsidRPr="003E32F1">
              <w:t>Reduceți distanța de pulverizare</w:t>
            </w:r>
          </w:p>
        </w:tc>
      </w:tr>
    </w:tbl>
    <w:p w14:paraId="2B1CB3B6" w14:textId="46701E2E" w:rsidR="00936AC9" w:rsidRDefault="00936AC9" w:rsidP="00C9351D">
      <w:pPr>
        <w:pStyle w:val="a0"/>
        <w:ind w:left="0" w:firstLine="0"/>
      </w:pPr>
    </w:p>
    <w:p w14:paraId="638F5FA8" w14:textId="58ACC31B" w:rsidR="00936AC9" w:rsidRDefault="00936AC9">
      <w:pPr>
        <w:widowControl/>
        <w:jc w:val="left"/>
        <w:rPr>
          <w:rFonts w:ascii="Arial" w:hAnsi="Arial" w:cs="Arial"/>
          <w:color w:val="595858"/>
          <w:sz w:val="14"/>
          <w:szCs w:val="14"/>
        </w:rPr>
      </w:pPr>
    </w:p>
    <w:p w14:paraId="24BB0284" w14:textId="77777777" w:rsidR="00311EC8" w:rsidRDefault="00311EC8">
      <w:pPr>
        <w:widowControl/>
        <w:jc w:val="left"/>
        <w:rPr>
          <w:rFonts w:ascii="Arial" w:hAnsi="Arial" w:cs="Arial"/>
          <w:color w:val="595858"/>
          <w:sz w:val="14"/>
          <w:szCs w:val="14"/>
        </w:rPr>
      </w:pPr>
    </w:p>
    <w:p w14:paraId="2E07684C" w14:textId="77777777" w:rsidR="00311EC8" w:rsidRDefault="00311EC8">
      <w:pPr>
        <w:widowControl/>
        <w:jc w:val="left"/>
        <w:rPr>
          <w:rFonts w:ascii="Arial" w:hAnsi="Arial" w:cs="Arial"/>
          <w:color w:val="595858"/>
          <w:sz w:val="14"/>
          <w:szCs w:val="14"/>
        </w:rPr>
      </w:pPr>
    </w:p>
    <w:p w14:paraId="3DFD90AF" w14:textId="77777777" w:rsidR="00311EC8" w:rsidRDefault="00311EC8">
      <w:pPr>
        <w:widowControl/>
        <w:jc w:val="left"/>
        <w:rPr>
          <w:rFonts w:ascii="Arial" w:hAnsi="Arial" w:cs="Arial"/>
          <w:color w:val="595858"/>
          <w:sz w:val="14"/>
          <w:szCs w:val="14"/>
        </w:rPr>
      </w:pPr>
    </w:p>
    <w:p w14:paraId="154FE221" w14:textId="77777777" w:rsidR="00311EC8" w:rsidRDefault="00311EC8">
      <w:pPr>
        <w:widowControl/>
        <w:jc w:val="left"/>
        <w:rPr>
          <w:rFonts w:ascii="Arial" w:hAnsi="Arial" w:cs="Arial"/>
          <w:color w:val="595858"/>
          <w:sz w:val="14"/>
          <w:szCs w:val="14"/>
        </w:rPr>
      </w:pPr>
    </w:p>
    <w:p w14:paraId="6549EADD" w14:textId="77777777" w:rsidR="00311EC8" w:rsidRDefault="00311EC8">
      <w:pPr>
        <w:widowControl/>
        <w:jc w:val="left"/>
        <w:rPr>
          <w:rFonts w:ascii="Arial" w:hAnsi="Arial" w:cs="Arial"/>
          <w:color w:val="595858"/>
          <w:sz w:val="14"/>
          <w:szCs w:val="14"/>
        </w:rPr>
      </w:pPr>
    </w:p>
    <w:p w14:paraId="7D902196" w14:textId="77777777" w:rsidR="00311EC8" w:rsidRDefault="00311EC8">
      <w:pPr>
        <w:widowControl/>
        <w:jc w:val="left"/>
        <w:rPr>
          <w:rFonts w:ascii="Arial" w:hAnsi="Arial" w:cs="Arial"/>
          <w:color w:val="595858"/>
          <w:sz w:val="14"/>
          <w:szCs w:val="14"/>
        </w:rPr>
      </w:pPr>
    </w:p>
    <w:p w14:paraId="566353CB" w14:textId="77777777" w:rsidR="00311EC8" w:rsidRDefault="00311EC8">
      <w:pPr>
        <w:widowControl/>
        <w:jc w:val="left"/>
        <w:rPr>
          <w:rFonts w:ascii="Arial" w:hAnsi="Arial" w:cs="Arial"/>
          <w:color w:val="595858"/>
          <w:sz w:val="14"/>
          <w:szCs w:val="14"/>
        </w:rPr>
      </w:pPr>
    </w:p>
    <w:p w14:paraId="7BD8229A" w14:textId="77777777" w:rsidR="00311EC8" w:rsidRDefault="00311EC8">
      <w:pPr>
        <w:widowControl/>
        <w:jc w:val="left"/>
        <w:rPr>
          <w:rFonts w:ascii="Arial" w:hAnsi="Arial" w:cs="Arial"/>
          <w:color w:val="595858"/>
          <w:sz w:val="14"/>
          <w:szCs w:val="14"/>
        </w:rPr>
      </w:pPr>
    </w:p>
    <w:p w14:paraId="7A52033F" w14:textId="77777777" w:rsidR="00311EC8" w:rsidRDefault="00311EC8">
      <w:pPr>
        <w:widowControl/>
        <w:jc w:val="left"/>
        <w:rPr>
          <w:rFonts w:ascii="Arial" w:hAnsi="Arial" w:cs="Arial"/>
          <w:color w:val="595858"/>
          <w:sz w:val="14"/>
          <w:szCs w:val="14"/>
        </w:rPr>
      </w:pPr>
    </w:p>
    <w:p w14:paraId="18C9E100" w14:textId="77777777" w:rsidR="00311EC8" w:rsidRDefault="00311EC8">
      <w:pPr>
        <w:widowControl/>
        <w:jc w:val="left"/>
        <w:rPr>
          <w:rFonts w:ascii="Arial" w:hAnsi="Arial" w:cs="Arial"/>
          <w:color w:val="595858"/>
          <w:sz w:val="14"/>
          <w:szCs w:val="14"/>
        </w:rPr>
      </w:pPr>
    </w:p>
    <w:p w14:paraId="35A43F30" w14:textId="77777777" w:rsidR="00311EC8" w:rsidRDefault="00311EC8">
      <w:pPr>
        <w:widowControl/>
        <w:jc w:val="left"/>
        <w:rPr>
          <w:rFonts w:ascii="Arial" w:hAnsi="Arial" w:cs="Arial"/>
          <w:color w:val="595858"/>
          <w:sz w:val="14"/>
          <w:szCs w:val="14"/>
        </w:rPr>
      </w:pPr>
    </w:p>
    <w:p w14:paraId="49357119" w14:textId="77777777" w:rsidR="00311EC8" w:rsidRDefault="00311EC8">
      <w:pPr>
        <w:widowControl/>
        <w:jc w:val="left"/>
        <w:rPr>
          <w:rFonts w:ascii="Arial" w:hAnsi="Arial" w:cs="Arial"/>
          <w:color w:val="595858"/>
          <w:sz w:val="14"/>
          <w:szCs w:val="14"/>
        </w:rPr>
      </w:pPr>
    </w:p>
    <w:p w14:paraId="269A0FDB" w14:textId="77777777" w:rsidR="00311EC8" w:rsidRDefault="00311EC8">
      <w:pPr>
        <w:widowControl/>
        <w:jc w:val="left"/>
        <w:rPr>
          <w:rFonts w:ascii="Arial" w:hAnsi="Arial" w:cs="Arial"/>
          <w:color w:val="595858"/>
          <w:sz w:val="14"/>
          <w:szCs w:val="14"/>
        </w:rPr>
      </w:pPr>
    </w:p>
    <w:p w14:paraId="7ABCF329" w14:textId="77777777" w:rsidR="00311EC8" w:rsidRDefault="00311EC8">
      <w:pPr>
        <w:widowControl/>
        <w:jc w:val="left"/>
        <w:rPr>
          <w:rFonts w:ascii="Arial" w:hAnsi="Arial" w:cs="Arial"/>
          <w:color w:val="595858"/>
          <w:sz w:val="14"/>
          <w:szCs w:val="14"/>
        </w:rPr>
      </w:pPr>
    </w:p>
    <w:p w14:paraId="396B60EA" w14:textId="7E5A3F22" w:rsidR="00311EC8" w:rsidRDefault="00311EC8">
      <w:pPr>
        <w:widowControl/>
        <w:jc w:val="left"/>
        <w:rPr>
          <w:rFonts w:ascii="Arial" w:hAnsi="Arial" w:cs="Arial"/>
          <w:color w:val="595858"/>
          <w:sz w:val="14"/>
          <w:szCs w:val="14"/>
        </w:rPr>
      </w:pPr>
      <w:r>
        <w:rPr>
          <w:noProof/>
        </w:rPr>
        <w:lastRenderedPageBreak/>
        <w:drawing>
          <wp:anchor distT="0" distB="0" distL="114300" distR="114300" simplePos="0" relativeHeight="251654144" behindDoc="0" locked="0" layoutInCell="1" allowOverlap="1" wp14:anchorId="46CBB6DB" wp14:editId="6C664F95">
            <wp:simplePos x="0" y="0"/>
            <wp:positionH relativeFrom="column">
              <wp:posOffset>-304200</wp:posOffset>
            </wp:positionH>
            <wp:positionV relativeFrom="paragraph">
              <wp:posOffset>-319928</wp:posOffset>
            </wp:positionV>
            <wp:extent cx="3790950" cy="517398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90950" cy="5173980"/>
                    </a:xfrm>
                    <a:prstGeom prst="rect">
                      <a:avLst/>
                    </a:prstGeom>
                  </pic:spPr>
                </pic:pic>
              </a:graphicData>
            </a:graphic>
            <wp14:sizeRelH relativeFrom="margin">
              <wp14:pctWidth>0</wp14:pctWidth>
            </wp14:sizeRelH>
            <wp14:sizeRelV relativeFrom="margin">
              <wp14:pctHeight>0</wp14:pctHeight>
            </wp14:sizeRelV>
          </wp:anchor>
        </w:drawing>
      </w:r>
    </w:p>
    <w:p w14:paraId="145ED454" w14:textId="0EC8BA2D" w:rsidR="00857851" w:rsidRPr="008D7436" w:rsidRDefault="00000000" w:rsidP="00C9351D">
      <w:pPr>
        <w:pStyle w:val="a0"/>
        <w:ind w:left="0" w:firstLine="0"/>
      </w:pPr>
      <w:r>
        <w:rPr>
          <w:noProof/>
        </w:rPr>
        <w:pict w14:anchorId="3A6FC076">
          <v:shape id="_x0000_s2060" type="#_x0000_t202" style="position:absolute;left:0;text-align:left;margin-left:93.55pt;margin-top:50.4pt;width:60.7pt;height:22.8pt;z-index:251666432;visibility:visible;mso-wrap-style:square;mso-width-percent:0;mso-height-percent:200;mso-wrap-distance-left:9pt;mso-wrap-distance-top:3.6pt;mso-wrap-distance-right:9pt;mso-wrap-distance-bottom:3.6pt;mso-position-horizontal-relative:margin;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Wp0/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" filled="f" stroked="f">
            <v:textbox style="mso-fit-shape-to-text:t">
              <w:txbxContent>
                <w:p w14:paraId="439DFFEC" w14:textId="77777777" w:rsidR="00311EC8" w:rsidRPr="00B14F8D" w:rsidRDefault="00311EC8" w:rsidP="00311EC8">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w:r>
      <w:r w:rsidR="007A5C20">
        <w:rPr>
          <w:noProof/>
        </w:rPr>
        <w:pict w14:anchorId="749BD3D0">
          <v:rect id="Ink 7" o:spid="_x0000_s2063" style="position:absolute;left:0;text-align:left;margin-left:90.1pt;margin-top:56.1pt;width:68.95pt;height:9.2pt;z-index:251659264;visibility:visible;mso-wrap-style:square;mso-wrap-distance-left:9pt;mso-wrap-distance-top:0;mso-wrap-distance-right:9pt;mso-wrap-distance-bottom:0;mso-position-horizontal:absolute;mso-position-horizontal-relative:text;mso-position-vertical:absolute;mso-position-vertical-relative:text" coordorigin="1,1" coordsize="2234,125" filled="f" strokecolor="white" strokeweight="2mm">
            <v:stroke endcap="round"/>
            <v:path shadowok="f" o:extrusionok="f" fillok="f" insetpenok="f"/>
            <o:lock v:ext="edit" rotation="t" text="t"/>
            <o:ink i="AKwBHQO+AR4BEFjPVIrml8VPjwb4utLhmyIDDUgQRP///wdFyAFGyAEFAzgLZBkjMgqBx///D4DH&#10;//8PMwqBx///D4DH//8POAkA/v8DAAAAAAAKLwiH7/LwYu9U5eYDibgV8wCF6o6pjwrDYXDAh/Vz&#10;56ufQdJSCgARIOBvUeVER9wBCikNg/zR35pW9748dzWNQIKUAACC/wD9xf4B+4wAAAoAESAgCuDl&#10;REfcAU==&#10;" annotation="t"/>
          </v:rect>
        </w:pict>
      </w:r>
    </w:p>
    <w:sectPr w:rsidR="00857851" w:rsidRPr="008D7436" w:rsidSect="007E7D38">
      <w:headerReference w:type="default" r:id="rId27"/>
      <w:footerReference w:type="default" r:id="rId28"/>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0F1A3" w14:textId="77777777" w:rsidR="0008660E" w:rsidRDefault="0008660E" w:rsidP="00A4694F">
      <w:r>
        <w:separator/>
      </w:r>
    </w:p>
  </w:endnote>
  <w:endnote w:type="continuationSeparator" w:id="0">
    <w:p w14:paraId="1C109EDF" w14:textId="77777777" w:rsidR="0008660E" w:rsidRDefault="0008660E"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7313873"/>
      <w:docPartObj>
        <w:docPartGallery w:val="Page Numbers (Bottom of Page)"/>
        <w:docPartUnique/>
      </w:docPartObj>
    </w:sdtPr>
    <w:sdtEndPr>
      <w:rPr>
        <w:rStyle w:val="a4"/>
        <w:rFonts w:ascii="Arial" w:hAnsi="Arial" w:cs="Arial"/>
        <w:color w:val="595858"/>
        <w:kern w:val="0"/>
        <w:sz w:val="12"/>
        <w:szCs w:val="12"/>
      </w:rPr>
    </w:sdtEndPr>
    <w:sdtContent>
      <w:p w14:paraId="0FE62A66" w14:textId="77777777" w:rsidR="007E7D38" w:rsidRPr="007E7D38" w:rsidRDefault="007E7D38" w:rsidP="007E7D38">
        <w:pPr>
          <w:pStyle w:val="Footer"/>
          <w:jc w:val="center"/>
          <w:rPr>
            <w:rStyle w:val="a4"/>
          </w:rPr>
        </w:pPr>
        <w:r w:rsidRPr="007E7D38">
          <w:rPr>
            <w:rStyle w:val="a4"/>
          </w:rPr>
          <w:fldChar w:fldCharType="begin"/>
        </w:r>
        <w:r w:rsidRPr="007E7D38">
          <w:rPr>
            <w:rStyle w:val="a4"/>
          </w:rPr>
          <w:instrText>PAGE   \* MERGEFORMAT</w:instrText>
        </w:r>
        <w:r w:rsidRPr="007E7D38">
          <w:rPr>
            <w:rStyle w:val="a4"/>
          </w:rPr>
          <w:fldChar w:fldCharType="separate"/>
        </w:r>
        <w:r w:rsidR="00C522FA" w:rsidRPr="00C522FA">
          <w:rPr>
            <w:rStyle w:val="a4"/>
            <w:noProof/>
            <w:lang w:val="zh-CN"/>
          </w:rPr>
          <w:t>8</w:t>
        </w:r>
        <w:r w:rsidRPr="007E7D38">
          <w:rPr>
            <w:rStyle w:val="a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F0958" w14:textId="77777777" w:rsidR="0008660E" w:rsidRDefault="0008660E" w:rsidP="00A4694F">
      <w:r>
        <w:separator/>
      </w:r>
    </w:p>
  </w:footnote>
  <w:footnote w:type="continuationSeparator" w:id="0">
    <w:p w14:paraId="186E8C5C" w14:textId="77777777" w:rsidR="0008660E" w:rsidRDefault="0008660E"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C2B0" w14:textId="099E5A08" w:rsidR="0066280D" w:rsidRPr="00846ACB" w:rsidRDefault="00846ACB"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8pt;height:13.5pt;visibility:visible" o:bullet="t">
        <v:imagedata r:id="rId1" o:title=""/>
      </v:shape>
    </w:pict>
  </w:numPicBullet>
  <w:abstractNum w:abstractNumId="0" w15:restartNumberingAfterBreak="0">
    <w:nsid w:val="084D1DCA"/>
    <w:multiLevelType w:val="hybridMultilevel"/>
    <w:tmpl w:val="91AAACC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1EF4180"/>
    <w:multiLevelType w:val="hybridMultilevel"/>
    <w:tmpl w:val="0FA450FC"/>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6" w15:restartNumberingAfterBreak="0">
    <w:nsid w:val="32F340A0"/>
    <w:multiLevelType w:val="hybridMultilevel"/>
    <w:tmpl w:val="36A0EBE0"/>
    <w:lvl w:ilvl="0" w:tplc="202EDEE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3916357C"/>
    <w:multiLevelType w:val="hybridMultilevel"/>
    <w:tmpl w:val="05329226"/>
    <w:lvl w:ilvl="0" w:tplc="202EDEE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1"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3"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66728877">
    <w:abstractNumId w:val="5"/>
  </w:num>
  <w:num w:numId="2" w16cid:durableId="863127885">
    <w:abstractNumId w:val="3"/>
  </w:num>
  <w:num w:numId="3" w16cid:durableId="1351876917">
    <w:abstractNumId w:val="10"/>
  </w:num>
  <w:num w:numId="4" w16cid:durableId="267932594">
    <w:abstractNumId w:val="13"/>
  </w:num>
  <w:num w:numId="5" w16cid:durableId="1549145430">
    <w:abstractNumId w:val="1"/>
  </w:num>
  <w:num w:numId="6" w16cid:durableId="83041386">
    <w:abstractNumId w:val="4"/>
  </w:num>
  <w:num w:numId="7" w16cid:durableId="831020822">
    <w:abstractNumId w:val="11"/>
  </w:num>
  <w:num w:numId="8" w16cid:durableId="1948350080">
    <w:abstractNumId w:val="12"/>
  </w:num>
  <w:num w:numId="9" w16cid:durableId="279344019">
    <w:abstractNumId w:val="14"/>
  </w:num>
  <w:num w:numId="10" w16cid:durableId="1382822552">
    <w:abstractNumId w:val="7"/>
  </w:num>
  <w:num w:numId="11" w16cid:durableId="1717001869">
    <w:abstractNumId w:val="9"/>
  </w:num>
  <w:num w:numId="12" w16cid:durableId="984701649">
    <w:abstractNumId w:val="2"/>
  </w:num>
  <w:num w:numId="13" w16cid:durableId="894655719">
    <w:abstractNumId w:val="0"/>
  </w:num>
  <w:num w:numId="14" w16cid:durableId="406149631">
    <w:abstractNumId w:val="8"/>
  </w:num>
  <w:num w:numId="15" w16cid:durableId="15156092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mirrorMargins/>
  <w:bordersDoNotSurroundHeader/>
  <w:bordersDoNotSurroundFooter/>
  <w:defaultTabStop w:val="420"/>
  <w:characterSpacingControl w:val="doNotCompress"/>
  <w:hdrShapeDefaults>
    <o:shapedefaults v:ext="edit" spidmax="2064"/>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F70D5B"/>
    <w:rsid w:val="00014FEA"/>
    <w:rsid w:val="00052463"/>
    <w:rsid w:val="00056E36"/>
    <w:rsid w:val="00081BEC"/>
    <w:rsid w:val="00085437"/>
    <w:rsid w:val="0008660E"/>
    <w:rsid w:val="000B258B"/>
    <w:rsid w:val="000C41AC"/>
    <w:rsid w:val="00153D42"/>
    <w:rsid w:val="00162B26"/>
    <w:rsid w:val="001A05AB"/>
    <w:rsid w:val="00286666"/>
    <w:rsid w:val="00297C7E"/>
    <w:rsid w:val="002C144F"/>
    <w:rsid w:val="00311EC8"/>
    <w:rsid w:val="00320D3C"/>
    <w:rsid w:val="003517B4"/>
    <w:rsid w:val="003678F1"/>
    <w:rsid w:val="0037011F"/>
    <w:rsid w:val="003C3606"/>
    <w:rsid w:val="003D0EA1"/>
    <w:rsid w:val="003F72EE"/>
    <w:rsid w:val="00452638"/>
    <w:rsid w:val="004A3060"/>
    <w:rsid w:val="004D3F2C"/>
    <w:rsid w:val="004F6863"/>
    <w:rsid w:val="00517043"/>
    <w:rsid w:val="0054125C"/>
    <w:rsid w:val="0054580E"/>
    <w:rsid w:val="00552494"/>
    <w:rsid w:val="005875AA"/>
    <w:rsid w:val="005E5370"/>
    <w:rsid w:val="005F1314"/>
    <w:rsid w:val="005F341B"/>
    <w:rsid w:val="00641E9D"/>
    <w:rsid w:val="0066280D"/>
    <w:rsid w:val="00687566"/>
    <w:rsid w:val="00795206"/>
    <w:rsid w:val="007A5C20"/>
    <w:rsid w:val="007C58BB"/>
    <w:rsid w:val="007E36FA"/>
    <w:rsid w:val="007E7D38"/>
    <w:rsid w:val="007E7DED"/>
    <w:rsid w:val="00816E76"/>
    <w:rsid w:val="0084493E"/>
    <w:rsid w:val="00846ACB"/>
    <w:rsid w:val="00857851"/>
    <w:rsid w:val="00875C68"/>
    <w:rsid w:val="00896AD2"/>
    <w:rsid w:val="008D0E69"/>
    <w:rsid w:val="008D7436"/>
    <w:rsid w:val="008E63CA"/>
    <w:rsid w:val="008F2F46"/>
    <w:rsid w:val="008F5913"/>
    <w:rsid w:val="00936AC9"/>
    <w:rsid w:val="009466E8"/>
    <w:rsid w:val="00962BC2"/>
    <w:rsid w:val="00986AD3"/>
    <w:rsid w:val="009A74FD"/>
    <w:rsid w:val="009D42AE"/>
    <w:rsid w:val="00A01FD7"/>
    <w:rsid w:val="00A4694F"/>
    <w:rsid w:val="00A7101D"/>
    <w:rsid w:val="00AC2440"/>
    <w:rsid w:val="00AC3B5E"/>
    <w:rsid w:val="00AC7D32"/>
    <w:rsid w:val="00AF0DE4"/>
    <w:rsid w:val="00B03E76"/>
    <w:rsid w:val="00B40264"/>
    <w:rsid w:val="00B54891"/>
    <w:rsid w:val="00B661D3"/>
    <w:rsid w:val="00B742B9"/>
    <w:rsid w:val="00BA026E"/>
    <w:rsid w:val="00BA307F"/>
    <w:rsid w:val="00BA3DB7"/>
    <w:rsid w:val="00BB20F0"/>
    <w:rsid w:val="00BE2686"/>
    <w:rsid w:val="00C214D7"/>
    <w:rsid w:val="00C522FA"/>
    <w:rsid w:val="00C9351D"/>
    <w:rsid w:val="00CC4ABC"/>
    <w:rsid w:val="00CE5C79"/>
    <w:rsid w:val="00D1769C"/>
    <w:rsid w:val="00D30554"/>
    <w:rsid w:val="00D531D9"/>
    <w:rsid w:val="00D602B4"/>
    <w:rsid w:val="00D62CBA"/>
    <w:rsid w:val="00D86340"/>
    <w:rsid w:val="00DE1BC4"/>
    <w:rsid w:val="00E6259E"/>
    <w:rsid w:val="00E76C22"/>
    <w:rsid w:val="00E95AA0"/>
    <w:rsid w:val="00EA406B"/>
    <w:rsid w:val="00EC2C6C"/>
    <w:rsid w:val="00EC5F56"/>
    <w:rsid w:val="00EC60CA"/>
    <w:rsid w:val="00EE3209"/>
    <w:rsid w:val="00F1330F"/>
    <w:rsid w:val="00F20DE8"/>
    <w:rsid w:val="00F70D5B"/>
    <w:rsid w:val="00F76372"/>
    <w:rsid w:val="00F87FDE"/>
    <w:rsid w:val="00F913D4"/>
    <w:rsid w:val="00FB5A26"/>
    <w:rsid w:val="00FC1B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2"/>
    </o:shapelayout>
  </w:shapeDefaults>
  <w:decimalSymbol w:val="."/>
  <w:listSeparator w:val=","/>
  <w14:docId w14:val="378387DD"/>
  <w15:docId w15:val="{8661897A-20A5-48CC-853C-55E5929FD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4526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452638"/>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452638"/>
    <w:rPr>
      <w:rFonts w:ascii="Arial" w:hAnsi="Arial" w:cs="Arial"/>
      <w:color w:val="595858"/>
      <w:kern w:val="0"/>
      <w:sz w:val="12"/>
      <w:szCs w:val="12"/>
    </w:rPr>
  </w:style>
  <w:style w:type="paragraph" w:customStyle="1" w:styleId="a5">
    <w:name w:val="表格标题"/>
    <w:basedOn w:val="a3"/>
    <w:link w:val="a6"/>
    <w:qFormat/>
    <w:rsid w:val="00452638"/>
    <w:pPr>
      <w:spacing w:after="40" w:line="200" w:lineRule="exact"/>
      <w:jc w:val="center"/>
    </w:pPr>
    <w:rPr>
      <w:b/>
    </w:rPr>
  </w:style>
  <w:style w:type="character" w:customStyle="1" w:styleId="a6">
    <w:name w:val="表格标题 字符"/>
    <w:basedOn w:val="a4"/>
    <w:link w:val="a5"/>
    <w:rsid w:val="00452638"/>
    <w:rPr>
      <w:rFonts w:ascii="Arial" w:hAnsi="Arial" w:cs="Arial"/>
      <w:b/>
      <w:color w:val="595858"/>
      <w:kern w:val="0"/>
      <w:sz w:val="12"/>
      <w:szCs w:val="12"/>
    </w:rPr>
  </w:style>
  <w:style w:type="paragraph" w:styleId="BalloonText">
    <w:name w:val="Balloon Text"/>
    <w:basedOn w:val="Normal"/>
    <w:link w:val="BalloonTextChar"/>
    <w:uiPriority w:val="99"/>
    <w:semiHidden/>
    <w:unhideWhenUsed/>
    <w:rsid w:val="00452638"/>
    <w:rPr>
      <w:sz w:val="18"/>
      <w:szCs w:val="18"/>
    </w:rPr>
  </w:style>
  <w:style w:type="character" w:customStyle="1" w:styleId="BalloonTextChar">
    <w:name w:val="Balloon Text Char"/>
    <w:basedOn w:val="DefaultParagraphFont"/>
    <w:link w:val="BalloonText"/>
    <w:uiPriority w:val="99"/>
    <w:semiHidden/>
    <w:rsid w:val="0045263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header" Target="head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5BC0B0-5139-4FCD-99B9-313132E1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16</Pages>
  <Words>2514</Words>
  <Characters>14332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13</cp:revision>
  <cp:lastPrinted>2023-03-28T10:51:00Z</cp:lastPrinted>
  <dcterms:created xsi:type="dcterms:W3CDTF">2023-05-09T06:59:00Z</dcterms:created>
  <dcterms:modified xsi:type="dcterms:W3CDTF">2025-10-28T11:56:00Z</dcterms:modified>
</cp:coreProperties>
</file>